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регистрации: _________________________________</w:t>
      </w:r>
      <w:r w:rsidR="000F69B5">
        <w:rPr>
          <w:rFonts w:ascii="Times New Roman" w:hAnsi="Times New Roman"/>
          <w:sz w:val="22"/>
          <w:szCs w:val="22"/>
        </w:rPr>
        <w:t xml:space="preserve"> для ФЛ, ОГРН </w:t>
      </w:r>
      <w:proofErr w:type="gramStart"/>
      <w:r w:rsidR="000F69B5">
        <w:rPr>
          <w:rFonts w:ascii="Times New Roman" w:hAnsi="Times New Roman"/>
          <w:sz w:val="22"/>
          <w:szCs w:val="22"/>
        </w:rPr>
        <w:t>для</w:t>
      </w:r>
      <w:proofErr w:type="gramEnd"/>
      <w:r w:rsidR="000F69B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F69B5">
        <w:rPr>
          <w:rFonts w:ascii="Times New Roman" w:hAnsi="Times New Roman"/>
          <w:sz w:val="22"/>
          <w:szCs w:val="22"/>
        </w:rPr>
        <w:t>ЮЛ</w:t>
      </w:r>
      <w:proofErr w:type="gramEnd"/>
      <w:r>
        <w:rPr>
          <w:rFonts w:ascii="Times New Roman" w:hAnsi="Times New Roman"/>
          <w:sz w:val="22"/>
          <w:szCs w:val="22"/>
        </w:rPr>
        <w:t>)</w:t>
      </w:r>
      <w:r w:rsidR="00742C5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являясь учредителем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</w:t>
      </w:r>
      <w:r w:rsidRPr="00170B7C">
        <w:rPr>
          <w:rFonts w:ascii="Times New Roman" w:hAnsi="Times New Roman"/>
          <w:sz w:val="22"/>
          <w:szCs w:val="22"/>
        </w:rPr>
        <w:t>о</w:t>
      </w:r>
      <w:r w:rsidRPr="00170B7C">
        <w:rPr>
          <w:rFonts w:ascii="Times New Roman" w:hAnsi="Times New Roman"/>
          <w:sz w:val="22"/>
          <w:szCs w:val="22"/>
        </w:rPr>
        <w:t>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E23E83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E23E83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E71933">
      <w:pPr>
        <w:numPr>
          <w:ilvl w:val="1"/>
          <w:numId w:val="24"/>
        </w:numPr>
        <w:spacing w:before="0" w:after="0" w:line="240" w:lineRule="auto"/>
        <w:ind w:left="993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CC0D8A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0" w:name="_Ref180057015"/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>щества «_____________».</w:t>
      </w:r>
      <w:bookmarkEnd w:id="0"/>
    </w:p>
    <w:p w:rsidR="00CC0D8A" w:rsidRPr="00CC0D8A" w:rsidRDefault="00CC0D8A" w:rsidP="00CC0D8A">
      <w:pPr>
        <w:spacing w:before="0" w:after="0" w:line="240" w:lineRule="auto"/>
        <w:ind w:left="1224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>Услуга по регистрации выпуска акций</w:t>
      </w:r>
      <w:r>
        <w:rPr>
          <w:rFonts w:ascii="Times New Roman" w:hAnsi="Times New Roman"/>
          <w:sz w:val="22"/>
          <w:szCs w:val="22"/>
        </w:rPr>
        <w:t xml:space="preserve">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присвоения </w:t>
      </w:r>
      <w:r>
        <w:rPr>
          <w:rFonts w:ascii="Times New Roman" w:hAnsi="Times New Roman"/>
          <w:sz w:val="22"/>
          <w:szCs w:val="22"/>
        </w:rPr>
        <w:t>регистрац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онного </w:t>
      </w:r>
      <w:r w:rsidRPr="00E7462B">
        <w:rPr>
          <w:rFonts w:ascii="Times New Roman" w:hAnsi="Times New Roman"/>
          <w:sz w:val="22"/>
          <w:szCs w:val="22"/>
        </w:rPr>
        <w:t>номера выпуск</w:t>
      </w:r>
      <w:r>
        <w:rPr>
          <w:rFonts w:ascii="Times New Roman" w:hAnsi="Times New Roman"/>
          <w:sz w:val="22"/>
          <w:szCs w:val="22"/>
        </w:rPr>
        <w:t>у</w:t>
      </w:r>
      <w:r w:rsidRPr="00E7462B">
        <w:rPr>
          <w:rFonts w:ascii="Times New Roman" w:hAnsi="Times New Roman"/>
          <w:sz w:val="22"/>
          <w:szCs w:val="22"/>
        </w:rPr>
        <w:t xml:space="preserve"> акций</w:t>
      </w:r>
      <w:r>
        <w:rPr>
          <w:rFonts w:ascii="Times New Roman" w:hAnsi="Times New Roman"/>
          <w:sz w:val="22"/>
          <w:szCs w:val="22"/>
        </w:rPr>
        <w:t>.</w:t>
      </w:r>
    </w:p>
    <w:p w:rsidR="00CC0D8A" w:rsidRPr="00A81670" w:rsidRDefault="00A85003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bookmarkStart w:id="1" w:name="_Ref180057023"/>
      <w:r w:rsidRPr="00CC0D8A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1"/>
    </w:p>
    <w:p w:rsidR="00A81670" w:rsidRPr="00CC0D8A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i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CC0D8A" w:rsidRPr="00A81670" w:rsidRDefault="00A028D5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2" w:name="_Ref180057034"/>
      <w:r w:rsidR="00A85003"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2"/>
    </w:p>
    <w:p w:rsidR="00A81670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A85003" w:rsidRPr="00E7193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3" w:name="_Ref180057173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сью (далее - УКЭП) заявителя. При этом функции заявителя при государственной регистрации АО «__________________» исполнить Генеральному директору Регистрирующей организ</w:t>
      </w:r>
      <w:r w:rsidRPr="00A03825">
        <w:rPr>
          <w:rFonts w:ascii="Times New Roman" w:hAnsi="Times New Roman"/>
          <w:color w:val="FF0000"/>
          <w:sz w:val="22"/>
          <w:szCs w:val="22"/>
        </w:rPr>
        <w:t>а</w:t>
      </w:r>
      <w:r w:rsidRPr="00A03825">
        <w:rPr>
          <w:rFonts w:ascii="Times New Roman" w:hAnsi="Times New Roman"/>
          <w:color w:val="FF0000"/>
          <w:sz w:val="22"/>
          <w:szCs w:val="22"/>
        </w:rPr>
        <w:t>ции.</w:t>
      </w:r>
      <w:r w:rsidR="00A8167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является обязательной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>,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3"/>
    </w:p>
    <w:p w:rsidR="00E71933" w:rsidRPr="00E71933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Услуга по направлению документов на государственную регистрацию считается оказанной с момента получения Регистрирующей организацией расписки в получении документов, пост</w:t>
      </w:r>
      <w:r w:rsidRPr="00E71933">
        <w:rPr>
          <w:rFonts w:ascii="Times New Roman" w:hAnsi="Times New Roman"/>
          <w:sz w:val="22"/>
          <w:szCs w:val="22"/>
        </w:rPr>
        <w:t>у</w:t>
      </w:r>
      <w:r w:rsidRPr="00E71933">
        <w:rPr>
          <w:rFonts w:ascii="Times New Roman" w:hAnsi="Times New Roman"/>
          <w:sz w:val="22"/>
          <w:szCs w:val="22"/>
        </w:rPr>
        <w:t>пивших в ФНС России в электронном виде для государственной регистрации Акционерного общества.</w:t>
      </w:r>
    </w:p>
    <w:p w:rsidR="00E71933" w:rsidRPr="00A81670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81670">
        <w:rPr>
          <w:rFonts w:ascii="Times New Roman" w:hAnsi="Times New Roman"/>
          <w:b/>
          <w:i/>
          <w:color w:val="FF0000"/>
          <w:sz w:val="22"/>
          <w:szCs w:val="22"/>
        </w:rPr>
        <w:t>(выбрать нужное)</w:t>
      </w:r>
    </w:p>
    <w:p w:rsidR="00EB7F5E" w:rsidRPr="00E71933" w:rsidRDefault="00EB7F5E" w:rsidP="00DC6E35">
      <w:pPr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E71933" w:rsidRDefault="00E71933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Учредитель</w:t>
      </w:r>
      <w:r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>
        <w:rPr>
          <w:rFonts w:ascii="Times New Roman" w:hAnsi="Times New Roman"/>
          <w:i/>
          <w:sz w:val="22"/>
          <w:szCs w:val="22"/>
        </w:rPr>
        <w:t>е</w:t>
      </w:r>
      <w:r w:rsidRPr="00BC0724">
        <w:rPr>
          <w:rFonts w:ascii="Times New Roman" w:hAnsi="Times New Roman"/>
          <w:i/>
          <w:sz w:val="22"/>
          <w:szCs w:val="22"/>
        </w:rPr>
        <w:t>тся</w:t>
      </w:r>
      <w:r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</w:t>
      </w:r>
      <w:r w:rsidR="003501B6" w:rsidRPr="00E71933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E71933">
        <w:rPr>
          <w:rFonts w:ascii="Times New Roman" w:hAnsi="Times New Roman"/>
          <w:sz w:val="22"/>
          <w:szCs w:val="22"/>
        </w:rPr>
        <w:t>пред</w:t>
      </w:r>
      <w:r w:rsidR="00352468" w:rsidRPr="00E71933">
        <w:rPr>
          <w:rFonts w:ascii="Times New Roman" w:hAnsi="Times New Roman"/>
          <w:sz w:val="22"/>
          <w:szCs w:val="22"/>
        </w:rPr>
        <w:t>ставить</w:t>
      </w:r>
      <w:r w:rsidRPr="00E71933">
        <w:rPr>
          <w:rFonts w:ascii="Times New Roman" w:hAnsi="Times New Roman"/>
          <w:sz w:val="22"/>
          <w:szCs w:val="22"/>
        </w:rPr>
        <w:t xml:space="preserve">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документы и и</w:t>
      </w:r>
      <w:r w:rsidRPr="00E71933">
        <w:rPr>
          <w:rFonts w:ascii="Times New Roman" w:hAnsi="Times New Roman"/>
          <w:sz w:val="22"/>
          <w:szCs w:val="22"/>
        </w:rPr>
        <w:t>н</w:t>
      </w:r>
      <w:r w:rsidRPr="00E71933">
        <w:rPr>
          <w:rFonts w:ascii="Times New Roman" w:hAnsi="Times New Roman"/>
          <w:sz w:val="22"/>
          <w:szCs w:val="22"/>
        </w:rPr>
        <w:t xml:space="preserve">формацию, предусмотренные </w:t>
      </w:r>
      <w:r w:rsidR="003501B6" w:rsidRPr="00E71933">
        <w:rPr>
          <w:rFonts w:ascii="Times New Roman" w:hAnsi="Times New Roman"/>
          <w:sz w:val="22"/>
          <w:szCs w:val="22"/>
        </w:rPr>
        <w:t xml:space="preserve">Договором, </w:t>
      </w:r>
      <w:r w:rsidRPr="00E71933">
        <w:rPr>
          <w:rFonts w:ascii="Times New Roman" w:hAnsi="Times New Roman"/>
          <w:sz w:val="22"/>
          <w:szCs w:val="22"/>
        </w:rPr>
        <w:t xml:space="preserve">законодательством РФ и нормативными актами </w:t>
      </w:r>
      <w:r w:rsidR="005D4DA2" w:rsidRPr="00E71933">
        <w:rPr>
          <w:rFonts w:ascii="Times New Roman" w:hAnsi="Times New Roman"/>
          <w:sz w:val="22"/>
          <w:szCs w:val="22"/>
        </w:rPr>
        <w:t>Банка России</w:t>
      </w:r>
      <w:r w:rsidRPr="00E71933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 w:rsidRPr="00E71933">
        <w:rPr>
          <w:rFonts w:ascii="Times New Roman" w:hAnsi="Times New Roman"/>
          <w:sz w:val="22"/>
          <w:szCs w:val="22"/>
        </w:rPr>
        <w:t xml:space="preserve"> по Договору</w:t>
      </w:r>
      <w:r w:rsidR="001D32BF" w:rsidRPr="00E71933">
        <w:rPr>
          <w:rFonts w:ascii="Times New Roman" w:hAnsi="Times New Roman"/>
          <w:sz w:val="22"/>
          <w:szCs w:val="22"/>
        </w:rPr>
        <w:t>, согласно Приложени</w:t>
      </w:r>
      <w:r w:rsidR="000F69B5">
        <w:rPr>
          <w:rFonts w:ascii="Times New Roman" w:hAnsi="Times New Roman"/>
          <w:sz w:val="22"/>
          <w:szCs w:val="22"/>
        </w:rPr>
        <w:t>ям</w:t>
      </w:r>
      <w:r w:rsidR="001D32BF" w:rsidRPr="00E71933">
        <w:rPr>
          <w:rFonts w:ascii="Times New Roman" w:hAnsi="Times New Roman"/>
          <w:sz w:val="22"/>
          <w:szCs w:val="22"/>
        </w:rPr>
        <w:t xml:space="preserve"> №</w:t>
      </w:r>
      <w:r w:rsidR="00742C5A">
        <w:rPr>
          <w:rFonts w:ascii="Times New Roman" w:hAnsi="Times New Roman"/>
          <w:sz w:val="22"/>
          <w:szCs w:val="22"/>
        </w:rPr>
        <w:t>№</w:t>
      </w:r>
      <w:r w:rsidR="009D3505" w:rsidRPr="00E71933">
        <w:rPr>
          <w:rFonts w:ascii="Times New Roman" w:hAnsi="Times New Roman"/>
          <w:sz w:val="22"/>
          <w:szCs w:val="22"/>
        </w:rPr>
        <w:t>2</w:t>
      </w:r>
      <w:r w:rsidR="000F69B5">
        <w:rPr>
          <w:rFonts w:ascii="Times New Roman" w:hAnsi="Times New Roman"/>
          <w:sz w:val="22"/>
          <w:szCs w:val="22"/>
        </w:rPr>
        <w:t>, 5а/5б, 6</w:t>
      </w:r>
      <w:r w:rsidR="00E55FEF">
        <w:rPr>
          <w:rFonts w:ascii="Times New Roman" w:hAnsi="Times New Roman"/>
          <w:sz w:val="22"/>
          <w:szCs w:val="22"/>
        </w:rPr>
        <w:t>а/6б</w:t>
      </w:r>
      <w:r w:rsidR="000F69B5">
        <w:rPr>
          <w:rFonts w:ascii="Times New Roman" w:hAnsi="Times New Roman"/>
          <w:sz w:val="22"/>
          <w:szCs w:val="22"/>
        </w:rPr>
        <w:t>, 7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Pr="00E71933">
        <w:rPr>
          <w:rFonts w:ascii="Times New Roman" w:hAnsi="Times New Roman"/>
          <w:sz w:val="22"/>
          <w:szCs w:val="22"/>
        </w:rPr>
        <w:t>.</w:t>
      </w:r>
      <w:r w:rsidR="005B3D95">
        <w:rPr>
          <w:rFonts w:ascii="Times New Roman" w:hAnsi="Times New Roman"/>
          <w:sz w:val="22"/>
          <w:szCs w:val="22"/>
        </w:rPr>
        <w:t xml:space="preserve"> Приложение №7 должно быть представлено и учредителем и ед</w:t>
      </w:r>
      <w:r w:rsidR="005B3D95">
        <w:rPr>
          <w:rFonts w:ascii="Times New Roman" w:hAnsi="Times New Roman"/>
          <w:sz w:val="22"/>
          <w:szCs w:val="22"/>
        </w:rPr>
        <w:t>и</w:t>
      </w:r>
      <w:r w:rsidR="005B3D95">
        <w:rPr>
          <w:rFonts w:ascii="Times New Roman" w:hAnsi="Times New Roman"/>
          <w:sz w:val="22"/>
          <w:szCs w:val="22"/>
        </w:rPr>
        <w:t>ноличным исполнительным органом учреждаемого Акционерного общества.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Своевременно произв</w:t>
      </w:r>
      <w:r w:rsidR="00352468" w:rsidRPr="00E71933">
        <w:rPr>
          <w:rFonts w:ascii="Times New Roman" w:hAnsi="Times New Roman"/>
          <w:sz w:val="22"/>
          <w:szCs w:val="22"/>
        </w:rPr>
        <w:t>ести</w:t>
      </w:r>
      <w:r w:rsidRPr="00E71933">
        <w:rPr>
          <w:rFonts w:ascii="Times New Roman" w:hAnsi="Times New Roman"/>
          <w:sz w:val="22"/>
          <w:szCs w:val="22"/>
        </w:rPr>
        <w:t xml:space="preserve"> оплату услуг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E71933">
        <w:rPr>
          <w:rFonts w:ascii="Times New Roman" w:hAnsi="Times New Roman"/>
          <w:sz w:val="22"/>
          <w:szCs w:val="22"/>
        </w:rPr>
        <w:t>3</w:t>
      </w:r>
      <w:r w:rsidRPr="00E71933">
        <w:rPr>
          <w:rFonts w:ascii="Times New Roman" w:hAnsi="Times New Roman"/>
          <w:sz w:val="22"/>
          <w:szCs w:val="22"/>
        </w:rPr>
        <w:t>.2. Догов</w:t>
      </w:r>
      <w:r w:rsidRPr="00E71933">
        <w:rPr>
          <w:rFonts w:ascii="Times New Roman" w:hAnsi="Times New Roman"/>
          <w:sz w:val="22"/>
          <w:szCs w:val="22"/>
        </w:rPr>
        <w:t>о</w:t>
      </w:r>
      <w:r w:rsidRPr="00E71933">
        <w:rPr>
          <w:rFonts w:ascii="Times New Roman" w:hAnsi="Times New Roman"/>
          <w:sz w:val="22"/>
          <w:szCs w:val="22"/>
        </w:rPr>
        <w:t>ра.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 w:rsidRPr="00E71933">
        <w:rPr>
          <w:rFonts w:ascii="Times New Roman" w:hAnsi="Times New Roman"/>
          <w:sz w:val="22"/>
          <w:szCs w:val="22"/>
        </w:rPr>
        <w:t xml:space="preserve">и передать </w:t>
      </w:r>
      <w:r w:rsidR="00352468" w:rsidRPr="00E71933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 w:rsidRPr="00E71933">
        <w:rPr>
          <w:rFonts w:ascii="Times New Roman" w:hAnsi="Times New Roman"/>
          <w:sz w:val="22"/>
          <w:szCs w:val="22"/>
        </w:rPr>
        <w:t>организации</w:t>
      </w:r>
      <w:r w:rsidR="003501B6" w:rsidRPr="00E71933">
        <w:rPr>
          <w:rFonts w:ascii="Times New Roman" w:hAnsi="Times New Roman"/>
          <w:sz w:val="22"/>
          <w:szCs w:val="22"/>
        </w:rPr>
        <w:t xml:space="preserve"> </w:t>
      </w:r>
      <w:r w:rsidRPr="00E71933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 w:rsidRPr="00E71933">
        <w:rPr>
          <w:rFonts w:ascii="Times New Roman" w:hAnsi="Times New Roman"/>
          <w:sz w:val="22"/>
          <w:szCs w:val="22"/>
        </w:rPr>
        <w:t>оказа</w:t>
      </w:r>
      <w:r w:rsidR="003354E0" w:rsidRPr="00E71933">
        <w:rPr>
          <w:rFonts w:ascii="Times New Roman" w:hAnsi="Times New Roman"/>
          <w:sz w:val="22"/>
          <w:szCs w:val="22"/>
        </w:rPr>
        <w:t>н</w:t>
      </w:r>
      <w:r w:rsidR="003354E0" w:rsidRPr="00E71933">
        <w:rPr>
          <w:rFonts w:ascii="Times New Roman" w:hAnsi="Times New Roman"/>
          <w:sz w:val="22"/>
          <w:szCs w:val="22"/>
        </w:rPr>
        <w:t>ных услуг</w:t>
      </w:r>
      <w:r w:rsidRPr="00E71933">
        <w:rPr>
          <w:rFonts w:ascii="Times New Roman" w:hAnsi="Times New Roman"/>
          <w:sz w:val="22"/>
          <w:szCs w:val="22"/>
        </w:rPr>
        <w:t xml:space="preserve"> в соответствии с условиями Договора</w:t>
      </w:r>
      <w:r w:rsidR="00382A2D" w:rsidRPr="00E71933">
        <w:rPr>
          <w:rFonts w:ascii="Times New Roman" w:hAnsi="Times New Roman"/>
          <w:sz w:val="22"/>
          <w:szCs w:val="22"/>
        </w:rPr>
        <w:t xml:space="preserve"> (Приложение №</w:t>
      </w:r>
      <w:r w:rsidR="00F74483" w:rsidRPr="00E71933">
        <w:rPr>
          <w:rFonts w:ascii="Times New Roman" w:hAnsi="Times New Roman"/>
          <w:sz w:val="22"/>
          <w:szCs w:val="22"/>
        </w:rPr>
        <w:t>4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="00382A2D" w:rsidRPr="00E71933">
        <w:rPr>
          <w:rFonts w:ascii="Times New Roman" w:hAnsi="Times New Roman"/>
          <w:sz w:val="22"/>
          <w:szCs w:val="22"/>
        </w:rPr>
        <w:t>) и акт об оказ</w:t>
      </w:r>
      <w:r w:rsidR="00382A2D" w:rsidRPr="00E71933">
        <w:rPr>
          <w:rFonts w:ascii="Times New Roman" w:hAnsi="Times New Roman"/>
          <w:sz w:val="22"/>
          <w:szCs w:val="22"/>
        </w:rPr>
        <w:t>а</w:t>
      </w:r>
      <w:r w:rsidR="00382A2D" w:rsidRPr="00E71933">
        <w:rPr>
          <w:rFonts w:ascii="Times New Roman" w:hAnsi="Times New Roman"/>
          <w:sz w:val="22"/>
          <w:szCs w:val="22"/>
        </w:rPr>
        <w:t>нии услуг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3323F3" w:rsidRDefault="003323F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E71933">
        <w:rPr>
          <w:rFonts w:ascii="Times New Roman" w:hAnsi="Times New Roman"/>
          <w:sz w:val="22"/>
          <w:szCs w:val="22"/>
        </w:rPr>
        <w:t>р</w:t>
      </w:r>
      <w:r w:rsidRPr="00E71933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отве</w:t>
      </w:r>
      <w:r w:rsidRPr="00E71933">
        <w:rPr>
          <w:rFonts w:ascii="Times New Roman" w:hAnsi="Times New Roman"/>
          <w:sz w:val="22"/>
          <w:szCs w:val="22"/>
        </w:rPr>
        <w:t>т</w:t>
      </w:r>
      <w:r w:rsidRPr="00E71933">
        <w:rPr>
          <w:rFonts w:ascii="Times New Roman" w:hAnsi="Times New Roman"/>
          <w:sz w:val="22"/>
          <w:szCs w:val="22"/>
        </w:rPr>
        <w:t>ственность за нарушение данных обязательств.</w:t>
      </w:r>
    </w:p>
    <w:p w:rsidR="00E71933" w:rsidRDefault="001F594B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Учредитель гарантирует, что</w:t>
      </w:r>
      <w:r w:rsidRPr="00E71933">
        <w:rPr>
          <w:rFonts w:ascii="Times New Roman" w:hAnsi="Times New Roman"/>
          <w:sz w:val="22"/>
          <w:szCs w:val="22"/>
        </w:rPr>
        <w:t xml:space="preserve"> </w:t>
      </w:r>
    </w:p>
    <w:p w:rsidR="00E71933" w:rsidRPr="00E71933" w:rsidRDefault="00E7193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lastRenderedPageBreak/>
        <w:t xml:space="preserve">Акционерное общество «______________» на момент учреждения не планирует осуществлять деятельность кредитных организаций, а также деятельность </w:t>
      </w:r>
      <w:proofErr w:type="spellStart"/>
      <w:r w:rsidRPr="00E71933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E71933">
        <w:rPr>
          <w:rFonts w:ascii="Times New Roman" w:hAnsi="Times New Roman"/>
          <w:sz w:val="22"/>
          <w:szCs w:val="22"/>
        </w:rPr>
        <w:t xml:space="preserve"> финансовых орган</w:t>
      </w:r>
      <w:r w:rsidRPr="00E71933">
        <w:rPr>
          <w:rFonts w:ascii="Times New Roman" w:hAnsi="Times New Roman"/>
          <w:sz w:val="22"/>
          <w:szCs w:val="22"/>
        </w:rPr>
        <w:t>и</w:t>
      </w:r>
      <w:r w:rsidRPr="00E71933">
        <w:rPr>
          <w:rFonts w:ascii="Times New Roman" w:hAnsi="Times New Roman"/>
          <w:sz w:val="22"/>
          <w:szCs w:val="22"/>
        </w:rPr>
        <w:t>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Учредител</w:t>
      </w:r>
      <w:r w:rsidR="00B67D0A" w:rsidRPr="00E71933">
        <w:rPr>
          <w:rFonts w:ascii="Times New Roman" w:hAnsi="Times New Roman"/>
          <w:i/>
          <w:sz w:val="22"/>
          <w:szCs w:val="22"/>
        </w:rPr>
        <w:t>ь</w:t>
      </w:r>
      <w:r w:rsidR="001F5131" w:rsidRPr="00E71933">
        <w:rPr>
          <w:rFonts w:ascii="Times New Roman" w:hAnsi="Times New Roman"/>
          <w:i/>
          <w:sz w:val="22"/>
          <w:szCs w:val="22"/>
        </w:rPr>
        <w:t xml:space="preserve"> вправе</w:t>
      </w:r>
      <w:r w:rsidR="001F5131" w:rsidRPr="00E71933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Получать от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FC69A6" w:rsidRPr="00E71933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E71933">
        <w:rPr>
          <w:rFonts w:ascii="Times New Roman" w:hAnsi="Times New Roman"/>
          <w:i/>
          <w:sz w:val="22"/>
          <w:szCs w:val="22"/>
        </w:rPr>
        <w:t xml:space="preserve"> обязуется:</w:t>
      </w:r>
    </w:p>
    <w:p w:rsidR="00F96109" w:rsidRPr="00E71933" w:rsidRDefault="00F96109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е</w:t>
      </w:r>
      <w:r w:rsidRPr="00E71933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ы</w:t>
      </w:r>
      <w:r w:rsidRPr="00E71933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E7193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оект решения о выпуске акций Акционерного общества «_______________».</w:t>
      </w:r>
    </w:p>
    <w:p w:rsidR="00F96109" w:rsidRDefault="00F96109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61FD3">
        <w:rPr>
          <w:rFonts w:ascii="Times New Roman" w:hAnsi="Times New Roman"/>
          <w:sz w:val="22"/>
          <w:szCs w:val="22"/>
        </w:rPr>
        <w:t>Зарегистрировать выпуск акций, размещаемых при учреждении акционерного общества</w:t>
      </w:r>
      <w:r w:rsidR="004F6737" w:rsidRPr="00061FD3">
        <w:rPr>
          <w:rFonts w:ascii="Times New Roman" w:hAnsi="Times New Roman"/>
          <w:sz w:val="22"/>
          <w:szCs w:val="22"/>
        </w:rPr>
        <w:t>,</w:t>
      </w:r>
      <w:r w:rsidRPr="00061FD3"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4" w:name="_Ref43390625"/>
      <w:r w:rsidRPr="00061FD3">
        <w:rPr>
          <w:rFonts w:ascii="Times New Roman" w:hAnsi="Times New Roman"/>
          <w:sz w:val="22"/>
          <w:szCs w:val="22"/>
        </w:rPr>
        <w:t xml:space="preserve">Передать </w:t>
      </w:r>
      <w:r w:rsidR="004471C4" w:rsidRPr="00061FD3">
        <w:rPr>
          <w:rFonts w:ascii="Times New Roman" w:hAnsi="Times New Roman"/>
          <w:sz w:val="22"/>
          <w:szCs w:val="22"/>
        </w:rPr>
        <w:t>путем ____________________</w:t>
      </w:r>
      <w:r w:rsidR="00B67D0A" w:rsidRPr="00061FD3">
        <w:rPr>
          <w:rFonts w:ascii="Times New Roman" w:hAnsi="Times New Roman"/>
          <w:sz w:val="22"/>
          <w:szCs w:val="22"/>
        </w:rPr>
        <w:t xml:space="preserve"> </w:t>
      </w:r>
      <w:r w:rsidRPr="00061FD3">
        <w:rPr>
          <w:rFonts w:ascii="Times New Roman" w:hAnsi="Times New Roman"/>
          <w:sz w:val="22"/>
          <w:szCs w:val="22"/>
        </w:rPr>
        <w:t>Учредител</w:t>
      </w:r>
      <w:r w:rsidR="00B67D0A" w:rsidRPr="00061FD3">
        <w:rPr>
          <w:rFonts w:ascii="Times New Roman" w:hAnsi="Times New Roman"/>
          <w:sz w:val="22"/>
          <w:szCs w:val="22"/>
        </w:rPr>
        <w:t>ю</w:t>
      </w:r>
      <w:r w:rsidRPr="00061FD3">
        <w:rPr>
          <w:rFonts w:ascii="Times New Roman" w:hAnsi="Times New Roman"/>
          <w:sz w:val="22"/>
          <w:szCs w:val="22"/>
        </w:rPr>
        <w:t xml:space="preserve"> по акту приема-сдачи </w:t>
      </w:r>
      <w:r w:rsidR="003354E0" w:rsidRPr="00061FD3">
        <w:rPr>
          <w:rFonts w:ascii="Times New Roman" w:hAnsi="Times New Roman"/>
          <w:sz w:val="22"/>
          <w:szCs w:val="22"/>
        </w:rPr>
        <w:t>оказанных услуг</w:t>
      </w:r>
      <w:r w:rsidRPr="00061FD3">
        <w:rPr>
          <w:rFonts w:ascii="Times New Roman" w:hAnsi="Times New Roman"/>
          <w:sz w:val="22"/>
          <w:szCs w:val="22"/>
        </w:rPr>
        <w:t xml:space="preserve"> </w:t>
      </w:r>
      <w:r w:rsidR="0006201D" w:rsidRPr="00061FD3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 w:rsidRPr="00061FD3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 w:rsidRPr="00061FD3">
        <w:rPr>
          <w:rFonts w:ascii="Times New Roman" w:hAnsi="Times New Roman"/>
          <w:sz w:val="22"/>
          <w:szCs w:val="22"/>
        </w:rPr>
        <w:t xml:space="preserve"> с условиями Договора </w:t>
      </w:r>
      <w:r w:rsidRPr="00061FD3">
        <w:rPr>
          <w:rFonts w:ascii="Times New Roman" w:hAnsi="Times New Roman"/>
          <w:sz w:val="22"/>
          <w:szCs w:val="22"/>
        </w:rPr>
        <w:t>(Приложение №4 к Договору) в течение ________ (__________) рабочих дней с даты принятия соответствующего решения:</w:t>
      </w:r>
      <w:bookmarkEnd w:id="4"/>
    </w:p>
    <w:p w:rsidR="00F96109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F96109" w:rsidRPr="00061FD3">
        <w:rPr>
          <w:rFonts w:ascii="Times New Roman" w:hAnsi="Times New Roman"/>
          <w:sz w:val="22"/>
          <w:szCs w:val="22"/>
        </w:rPr>
        <w:t>дин экземпляр уведомления о регистрации выпуска акций, размещаемых при учрежд</w:t>
      </w:r>
      <w:r w:rsidR="00F96109" w:rsidRPr="00061FD3">
        <w:rPr>
          <w:rFonts w:ascii="Times New Roman" w:hAnsi="Times New Roman"/>
          <w:sz w:val="22"/>
          <w:szCs w:val="22"/>
        </w:rPr>
        <w:t>е</w:t>
      </w:r>
      <w:r w:rsidR="00F96109" w:rsidRPr="00061FD3">
        <w:rPr>
          <w:rFonts w:ascii="Times New Roman" w:hAnsi="Times New Roman"/>
          <w:sz w:val="22"/>
          <w:szCs w:val="22"/>
        </w:rPr>
        <w:t>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F96109" w:rsidRPr="00061FD3">
        <w:rPr>
          <w:rFonts w:ascii="Times New Roman" w:hAnsi="Times New Roman"/>
          <w:sz w:val="22"/>
          <w:szCs w:val="22"/>
        </w:rPr>
        <w:t>ва экземпляра решения о выпуске акций, размещаемых при учреждении акционерного общества, с соответствующей отметкой о регистрации</w:t>
      </w:r>
      <w:r>
        <w:rPr>
          <w:rFonts w:ascii="Times New Roman" w:hAnsi="Times New Roman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i/>
          <w:color w:val="FF0000"/>
          <w:sz w:val="20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061FD3">
        <w:rPr>
          <w:rFonts w:ascii="Times New Roman" w:hAnsi="Times New Roman"/>
          <w:i/>
          <w:color w:val="FF0000"/>
          <w:sz w:val="20"/>
        </w:rPr>
        <w:t>н</w:t>
      </w:r>
      <w:r w:rsidR="00FD5916" w:rsidRPr="00061FD3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.</w:t>
      </w:r>
    </w:p>
    <w:p w:rsidR="00061FD3" w:rsidRDefault="00061FD3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DC6E35" w:rsidRDefault="002C135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5" w:name="_Ref43390666"/>
      <w:r w:rsidRPr="00061FD3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общ</w:t>
      </w:r>
      <w:r w:rsidRPr="00061FD3">
        <w:rPr>
          <w:rFonts w:ascii="Times New Roman" w:hAnsi="Times New Roman"/>
          <w:color w:val="FF0000"/>
          <w:sz w:val="22"/>
          <w:szCs w:val="22"/>
        </w:rPr>
        <w:t>е</w:t>
      </w:r>
      <w:r w:rsidRPr="00061FD3">
        <w:rPr>
          <w:rFonts w:ascii="Times New Roman" w:hAnsi="Times New Roman"/>
          <w:color w:val="FF0000"/>
          <w:sz w:val="22"/>
          <w:szCs w:val="22"/>
        </w:rPr>
        <w:t xml:space="preserve">ства «___________________» в ФНС </w:t>
      </w:r>
      <w:r w:rsidR="005303CC" w:rsidRPr="00061FD3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061FD3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подписанных усиленной квалифицированной электронной подписью (далее - УКЭП) заявителя, для этого:</w:t>
      </w:r>
      <w:bookmarkEnd w:id="5"/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</w:t>
      </w:r>
      <w:r w:rsidRPr="00DC6E35">
        <w:rPr>
          <w:rFonts w:ascii="Times New Roman" w:hAnsi="Times New Roman"/>
          <w:color w:val="FF0000"/>
          <w:sz w:val="22"/>
          <w:szCs w:val="22"/>
        </w:rPr>
        <w:t>в</w:t>
      </w:r>
      <w:r w:rsidRPr="00DC6E35">
        <w:rPr>
          <w:rFonts w:ascii="Times New Roman" w:hAnsi="Times New Roman"/>
          <w:color w:val="FF0000"/>
          <w:sz w:val="22"/>
          <w:szCs w:val="22"/>
        </w:rPr>
        <w:t>ление о государственной регистрации ЮЛ при создании (Форма Р11001) в соответствии с предоставленными согласно Приложению №2 к Договору документами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>УКЭП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</w:t>
      </w:r>
      <w:r w:rsidRPr="00DC6E35">
        <w:rPr>
          <w:rFonts w:ascii="Times New Roman" w:hAnsi="Times New Roman"/>
          <w:color w:val="FF0000"/>
          <w:sz w:val="22"/>
          <w:szCs w:val="22"/>
        </w:rPr>
        <w:t>ю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щей организации  пакет документов на государственную регистрацию в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пакет зарегистрированных учредительных документов и документов, подтверждающих государственную регистрацию эмитента, в неизменном виде записать на </w:t>
      </w:r>
      <w:proofErr w:type="spellStart"/>
      <w:r w:rsidRPr="00DC6E3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DC6E3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DC6E35">
        <w:rPr>
          <w:rFonts w:ascii="Times New Roman" w:hAnsi="Times New Roman"/>
          <w:color w:val="FF0000"/>
          <w:sz w:val="22"/>
          <w:szCs w:val="22"/>
        </w:rPr>
        <w:t>-</w:t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t>диск</w:t>
      </w:r>
      <w:proofErr w:type="spellEnd"/>
      <w:r w:rsidR="00DC6E35" w:rsidRPr="00DC6E3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способом, определенным в п. </w:t>
      </w:r>
      <w:r w:rsidR="00F232D0">
        <w:fldChar w:fldCharType="begin"/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instrText xml:space="preserve"> REF _Ref43390625 \r \h </w:instrText>
      </w:r>
      <w:r w:rsidR="00F232D0">
        <w:fldChar w:fldCharType="separate"/>
      </w:r>
      <w:r w:rsidR="00613CA1">
        <w:rPr>
          <w:rFonts w:ascii="Times New Roman" w:hAnsi="Times New Roman"/>
          <w:color w:val="FF0000"/>
          <w:sz w:val="22"/>
          <w:szCs w:val="22"/>
        </w:rPr>
        <w:t>2.4.3</w:t>
      </w:r>
      <w:r w:rsidR="00F232D0">
        <w:fldChar w:fldCharType="end"/>
      </w:r>
      <w:r w:rsidRPr="00DC6E35">
        <w:rPr>
          <w:rFonts w:ascii="Times New Roman" w:hAnsi="Times New Roman"/>
          <w:color w:val="FF0000"/>
          <w:sz w:val="22"/>
          <w:szCs w:val="22"/>
        </w:rPr>
        <w:t>. Договора передать Учредителям.</w:t>
      </w:r>
    </w:p>
    <w:p w:rsidR="002C1359" w:rsidRDefault="002C1359" w:rsidP="00DC6E35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(</w:t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п.</w:t>
      </w:r>
      <w:r w:rsidR="00F232D0">
        <w:fldChar w:fldCharType="begin"/>
      </w:r>
      <w:r w:rsidR="00DC6E35" w:rsidRPr="00DC6E35">
        <w:rPr>
          <w:rFonts w:ascii="Times New Roman" w:hAnsi="Times New Roman"/>
          <w:i/>
          <w:color w:val="FF0000"/>
          <w:sz w:val="22"/>
          <w:szCs w:val="22"/>
        </w:rPr>
        <w:instrText xml:space="preserve"> REF _Ref43390666 \r \h </w:instrText>
      </w:r>
      <w:r w:rsidR="00F232D0">
        <w:fldChar w:fldCharType="separate"/>
      </w:r>
      <w:r w:rsidR="00613CA1">
        <w:rPr>
          <w:rFonts w:ascii="Times New Roman" w:hAnsi="Times New Roman"/>
          <w:i/>
          <w:color w:val="FF0000"/>
          <w:sz w:val="22"/>
          <w:szCs w:val="22"/>
        </w:rPr>
        <w:t>2.4.4</w:t>
      </w:r>
      <w:r w:rsidR="00F232D0">
        <w:fldChar w:fldCharType="end"/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DC6E35" w:rsidRDefault="003354E0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DC6E35">
        <w:rPr>
          <w:rFonts w:ascii="Times New Roman" w:hAnsi="Times New Roman"/>
          <w:sz w:val="22"/>
          <w:szCs w:val="22"/>
        </w:rPr>
        <w:t>Оказать услуги</w:t>
      </w:r>
      <w:r w:rsidR="00CD6994" w:rsidRPr="00DC6E35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DC6E35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 w:rsidRPr="00DC6E3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DC6E35">
        <w:rPr>
          <w:rFonts w:ascii="Times New Roman" w:hAnsi="Times New Roman"/>
          <w:sz w:val="22"/>
          <w:szCs w:val="22"/>
        </w:rPr>
        <w:t>рабочих дней со дня</w:t>
      </w:r>
      <w:r w:rsidR="00CA61D1" w:rsidRPr="00DC6E35">
        <w:rPr>
          <w:rFonts w:ascii="Times New Roman" w:hAnsi="Times New Roman"/>
          <w:sz w:val="22"/>
          <w:szCs w:val="22"/>
        </w:rPr>
        <w:t>,</w:t>
      </w:r>
      <w:r w:rsidR="0050540C" w:rsidRPr="00DC6E35">
        <w:rPr>
          <w:rFonts w:ascii="Times New Roman" w:hAnsi="Times New Roman"/>
          <w:sz w:val="22"/>
          <w:szCs w:val="22"/>
        </w:rPr>
        <w:t xml:space="preserve"> следующ</w:t>
      </w:r>
      <w:r w:rsidR="0050540C" w:rsidRPr="00DC6E35">
        <w:rPr>
          <w:rFonts w:ascii="Times New Roman" w:hAnsi="Times New Roman"/>
          <w:sz w:val="22"/>
          <w:szCs w:val="22"/>
        </w:rPr>
        <w:t>е</w:t>
      </w:r>
      <w:r w:rsidR="0050540C" w:rsidRPr="00DC6E35">
        <w:rPr>
          <w:rFonts w:ascii="Times New Roman" w:hAnsi="Times New Roman"/>
          <w:sz w:val="22"/>
          <w:szCs w:val="22"/>
        </w:rPr>
        <w:t xml:space="preserve">го за днем подписания Договора обеими </w:t>
      </w:r>
      <w:r w:rsidR="000E31DD" w:rsidRPr="00DC6E35">
        <w:rPr>
          <w:rFonts w:ascii="Times New Roman" w:hAnsi="Times New Roman"/>
          <w:sz w:val="22"/>
          <w:szCs w:val="22"/>
        </w:rPr>
        <w:t>С</w:t>
      </w:r>
      <w:r w:rsidR="0050540C" w:rsidRPr="00DC6E35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предоплаты в соответствии с </w:t>
      </w:r>
      <w:r w:rsidR="004471C4" w:rsidRPr="00DC6E35">
        <w:rPr>
          <w:rFonts w:ascii="Times New Roman" w:hAnsi="Times New Roman"/>
          <w:sz w:val="22"/>
          <w:szCs w:val="22"/>
        </w:rPr>
        <w:t>разделом 3</w:t>
      </w:r>
      <w:r w:rsidR="0050540C" w:rsidRPr="00DC6E35">
        <w:rPr>
          <w:rFonts w:ascii="Times New Roman" w:hAnsi="Times New Roman"/>
          <w:sz w:val="22"/>
          <w:szCs w:val="22"/>
        </w:rPr>
        <w:t xml:space="preserve"> Договора и своевременного предоставления </w:t>
      </w:r>
      <w:r w:rsidR="00CD6994" w:rsidRPr="00DC6E35">
        <w:rPr>
          <w:rFonts w:ascii="Times New Roman" w:hAnsi="Times New Roman"/>
          <w:sz w:val="22"/>
          <w:szCs w:val="22"/>
        </w:rPr>
        <w:t>Учред</w:t>
      </w:r>
      <w:r w:rsidR="00CD6994" w:rsidRPr="00DC6E35">
        <w:rPr>
          <w:rFonts w:ascii="Times New Roman" w:hAnsi="Times New Roman"/>
          <w:sz w:val="22"/>
          <w:szCs w:val="22"/>
        </w:rPr>
        <w:t>и</w:t>
      </w:r>
      <w:r w:rsidR="00CD6994" w:rsidRPr="00DC6E35">
        <w:rPr>
          <w:rFonts w:ascii="Times New Roman" w:hAnsi="Times New Roman"/>
          <w:sz w:val="22"/>
          <w:szCs w:val="22"/>
        </w:rPr>
        <w:t>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CD6994" w:rsidRPr="00DC6E35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DC6E35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DC6E35">
        <w:rPr>
          <w:rFonts w:ascii="Times New Roman" w:hAnsi="Times New Roman"/>
          <w:sz w:val="22"/>
          <w:szCs w:val="22"/>
        </w:rPr>
        <w:t>Прил</w:t>
      </w:r>
      <w:r w:rsidR="00D778E5" w:rsidRPr="00DC6E35">
        <w:rPr>
          <w:rFonts w:ascii="Times New Roman" w:hAnsi="Times New Roman"/>
          <w:sz w:val="22"/>
          <w:szCs w:val="22"/>
        </w:rPr>
        <w:t>о</w:t>
      </w:r>
      <w:r w:rsidR="00D778E5" w:rsidRPr="00DC6E35">
        <w:rPr>
          <w:rFonts w:ascii="Times New Roman" w:hAnsi="Times New Roman"/>
          <w:sz w:val="22"/>
          <w:szCs w:val="22"/>
        </w:rPr>
        <w:t>жением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D778E5" w:rsidRPr="00DC6E35">
        <w:rPr>
          <w:rFonts w:ascii="Times New Roman" w:hAnsi="Times New Roman"/>
          <w:sz w:val="22"/>
          <w:szCs w:val="22"/>
        </w:rPr>
        <w:t>№</w:t>
      </w:r>
      <w:r w:rsidR="00B822FE" w:rsidRPr="00DC6E35">
        <w:rPr>
          <w:rFonts w:ascii="Times New Roman" w:hAnsi="Times New Roman"/>
          <w:sz w:val="22"/>
          <w:szCs w:val="22"/>
        </w:rPr>
        <w:t>2</w:t>
      </w:r>
      <w:r w:rsidR="00D778E5" w:rsidRPr="00DC6E35">
        <w:rPr>
          <w:rFonts w:ascii="Times New Roman" w:hAnsi="Times New Roman"/>
          <w:sz w:val="22"/>
          <w:szCs w:val="22"/>
        </w:rPr>
        <w:t xml:space="preserve"> </w:t>
      </w:r>
      <w:r w:rsidR="007C740D" w:rsidRPr="00DC6E35">
        <w:rPr>
          <w:rFonts w:ascii="Times New Roman" w:hAnsi="Times New Roman"/>
          <w:sz w:val="22"/>
          <w:szCs w:val="22"/>
        </w:rPr>
        <w:t xml:space="preserve">к </w:t>
      </w:r>
      <w:r w:rsidR="0050540C" w:rsidRPr="00DC6E35">
        <w:rPr>
          <w:rFonts w:ascii="Times New Roman" w:hAnsi="Times New Roman"/>
          <w:sz w:val="22"/>
          <w:szCs w:val="22"/>
        </w:rPr>
        <w:t>Договор</w:t>
      </w:r>
      <w:r w:rsidR="007C740D" w:rsidRPr="00DC6E35">
        <w:rPr>
          <w:rFonts w:ascii="Times New Roman" w:hAnsi="Times New Roman"/>
          <w:sz w:val="22"/>
          <w:szCs w:val="22"/>
        </w:rPr>
        <w:t>у</w:t>
      </w:r>
      <w:r w:rsidR="00445E88" w:rsidRPr="00DC6E35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</w:t>
      </w:r>
      <w:r w:rsidR="00445E88" w:rsidRPr="00DC6E35">
        <w:rPr>
          <w:rFonts w:ascii="Times New Roman" w:hAnsi="Times New Roman"/>
          <w:sz w:val="22"/>
          <w:szCs w:val="22"/>
        </w:rPr>
        <w:t>с</w:t>
      </w:r>
      <w:r w:rsidR="00445E88" w:rsidRPr="00DC6E35">
        <w:rPr>
          <w:rFonts w:ascii="Times New Roman" w:hAnsi="Times New Roman"/>
          <w:sz w:val="22"/>
          <w:szCs w:val="22"/>
        </w:rPr>
        <w:t>полнения Договора</w:t>
      </w:r>
      <w:r w:rsidR="0050540C" w:rsidRPr="00DC6E35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</w:t>
      </w:r>
      <w:r w:rsidR="005262D4" w:rsidRPr="00DC6E35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 w:rsidRPr="00DC6E35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DC6E35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 w:rsidRPr="00DC6E35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DC6E35">
        <w:rPr>
          <w:rFonts w:ascii="Times New Roman" w:hAnsi="Times New Roman"/>
          <w:sz w:val="22"/>
          <w:szCs w:val="22"/>
        </w:rPr>
        <w:t>2</w:t>
      </w:r>
      <w:r w:rsidR="001D32BF" w:rsidRPr="00DC6E35">
        <w:rPr>
          <w:rFonts w:ascii="Times New Roman" w:hAnsi="Times New Roman"/>
          <w:sz w:val="22"/>
          <w:szCs w:val="22"/>
        </w:rPr>
        <w:t xml:space="preserve"> к Д</w:t>
      </w:r>
      <w:r w:rsidR="001D32BF" w:rsidRPr="00DC6E35">
        <w:rPr>
          <w:rFonts w:ascii="Times New Roman" w:hAnsi="Times New Roman"/>
          <w:sz w:val="22"/>
          <w:szCs w:val="22"/>
        </w:rPr>
        <w:t>о</w:t>
      </w:r>
      <w:r w:rsidR="001D32BF" w:rsidRPr="00DC6E35">
        <w:rPr>
          <w:rFonts w:ascii="Times New Roman" w:hAnsi="Times New Roman"/>
          <w:sz w:val="22"/>
          <w:szCs w:val="22"/>
        </w:rPr>
        <w:t>говору</w:t>
      </w:r>
      <w:r w:rsidRPr="00DC6E35">
        <w:rPr>
          <w:rFonts w:ascii="Times New Roman" w:hAnsi="Times New Roman"/>
          <w:sz w:val="22"/>
          <w:szCs w:val="22"/>
        </w:rPr>
        <w:t>.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 w:rsidRPr="00DC6E35">
        <w:rPr>
          <w:rFonts w:ascii="Times New Roman" w:hAnsi="Times New Roman"/>
          <w:sz w:val="22"/>
          <w:szCs w:val="22"/>
        </w:rPr>
        <w:t>б 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Pr="00DC6E35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 w:rsidRPr="00DC6E35">
        <w:rPr>
          <w:rFonts w:ascii="Times New Roman" w:hAnsi="Times New Roman"/>
          <w:sz w:val="22"/>
          <w:szCs w:val="22"/>
        </w:rPr>
        <w:t>ок</w:t>
      </w:r>
      <w:r w:rsidR="003354E0" w:rsidRPr="00DC6E35">
        <w:rPr>
          <w:rFonts w:ascii="Times New Roman" w:hAnsi="Times New Roman"/>
          <w:sz w:val="22"/>
          <w:szCs w:val="22"/>
        </w:rPr>
        <w:t>а</w:t>
      </w:r>
      <w:r w:rsidR="003354E0" w:rsidRPr="00DC6E35">
        <w:rPr>
          <w:rFonts w:ascii="Times New Roman" w:hAnsi="Times New Roman"/>
          <w:sz w:val="22"/>
          <w:szCs w:val="22"/>
        </w:rPr>
        <w:t>зании услуг</w:t>
      </w:r>
      <w:r w:rsidRPr="00DC6E35">
        <w:rPr>
          <w:rFonts w:ascii="Times New Roman" w:hAnsi="Times New Roman"/>
          <w:sz w:val="22"/>
          <w:szCs w:val="22"/>
        </w:rPr>
        <w:t xml:space="preserve"> по Договору.</w:t>
      </w:r>
    </w:p>
    <w:p w:rsidR="00FC69A6" w:rsidRPr="00DC6E35" w:rsidRDefault="00CD6994" w:rsidP="00DC6E3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DC6E35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="00CD6994" w:rsidRPr="00DC6E35">
        <w:rPr>
          <w:rFonts w:ascii="Times New Roman" w:hAnsi="Times New Roman"/>
          <w:sz w:val="22"/>
          <w:szCs w:val="22"/>
        </w:rPr>
        <w:t>м</w:t>
      </w:r>
      <w:r w:rsidRPr="00DC6E35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инфо</w:t>
      </w:r>
      <w:r w:rsidRPr="00DC6E35">
        <w:rPr>
          <w:rFonts w:ascii="Times New Roman" w:hAnsi="Times New Roman"/>
          <w:sz w:val="22"/>
          <w:szCs w:val="22"/>
        </w:rPr>
        <w:t>р</w:t>
      </w:r>
      <w:r w:rsidRPr="00DC6E35">
        <w:rPr>
          <w:rFonts w:ascii="Times New Roman" w:hAnsi="Times New Roman"/>
          <w:sz w:val="22"/>
          <w:szCs w:val="22"/>
        </w:rPr>
        <w:t>мации</w:t>
      </w:r>
      <w:r w:rsidR="00445E88" w:rsidRPr="00DC6E35">
        <w:rPr>
          <w:rFonts w:ascii="Times New Roman" w:hAnsi="Times New Roman"/>
          <w:sz w:val="22"/>
          <w:szCs w:val="22"/>
        </w:rPr>
        <w:t xml:space="preserve">, а также предоплаты услуг Регистрирующей организации </w:t>
      </w:r>
      <w:r w:rsidRPr="00DC6E35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 w:rsidRPr="00DC6E35">
        <w:rPr>
          <w:rFonts w:ascii="Times New Roman" w:hAnsi="Times New Roman"/>
          <w:sz w:val="22"/>
          <w:szCs w:val="22"/>
        </w:rPr>
        <w:t>оказания у</w:t>
      </w:r>
      <w:r w:rsidR="003354E0" w:rsidRPr="00DC6E35">
        <w:rPr>
          <w:rFonts w:ascii="Times New Roman" w:hAnsi="Times New Roman"/>
          <w:sz w:val="22"/>
          <w:szCs w:val="22"/>
        </w:rPr>
        <w:t>с</w:t>
      </w:r>
      <w:r w:rsidR="003354E0" w:rsidRPr="00DC6E35">
        <w:rPr>
          <w:rFonts w:ascii="Times New Roman" w:hAnsi="Times New Roman"/>
          <w:sz w:val="22"/>
          <w:szCs w:val="22"/>
        </w:rPr>
        <w:t>луг</w:t>
      </w:r>
      <w:r w:rsidRPr="00DC6E35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DC6E35" w:rsidRDefault="00B822FE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Письменно запрашивать (в том числе дублировать по электронной почте) у 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док</w:t>
      </w:r>
      <w:r w:rsidRPr="00DC6E35">
        <w:rPr>
          <w:rFonts w:ascii="Times New Roman" w:hAnsi="Times New Roman"/>
          <w:sz w:val="22"/>
          <w:szCs w:val="22"/>
        </w:rPr>
        <w:t>у</w:t>
      </w:r>
      <w:r w:rsidRPr="00DC6E35">
        <w:rPr>
          <w:rFonts w:ascii="Times New Roman" w:hAnsi="Times New Roman"/>
          <w:sz w:val="22"/>
          <w:szCs w:val="22"/>
        </w:rPr>
        <w:t xml:space="preserve">менты и сведения, которые не указаны в Договоре (Приложениях к Договору), но необходимы </w:t>
      </w:r>
      <w:r w:rsidRPr="00DC6E35">
        <w:rPr>
          <w:rFonts w:ascii="Times New Roman" w:hAnsi="Times New Roman"/>
          <w:sz w:val="22"/>
          <w:szCs w:val="22"/>
        </w:rPr>
        <w:lastRenderedPageBreak/>
        <w:t>для исполнения обязательств по Договору. Адреса электронной почты Сторон для обмена д</w:t>
      </w:r>
      <w:r w:rsidRPr="00DC6E35">
        <w:rPr>
          <w:rFonts w:ascii="Times New Roman" w:hAnsi="Times New Roman"/>
          <w:sz w:val="22"/>
          <w:szCs w:val="22"/>
        </w:rPr>
        <w:t>о</w:t>
      </w:r>
      <w:r w:rsidRPr="00DC6E35">
        <w:rPr>
          <w:rFonts w:ascii="Times New Roman" w:hAnsi="Times New Roman"/>
          <w:sz w:val="22"/>
          <w:szCs w:val="22"/>
        </w:rPr>
        <w:t xml:space="preserve">кументами </w:t>
      </w:r>
      <w:r w:rsidR="00722EF7" w:rsidRPr="00DC6E35">
        <w:rPr>
          <w:rFonts w:ascii="Times New Roman" w:hAnsi="Times New Roman"/>
          <w:sz w:val="22"/>
          <w:szCs w:val="22"/>
        </w:rPr>
        <w:t xml:space="preserve">и информацией </w:t>
      </w:r>
      <w:r w:rsidRPr="00DC6E35">
        <w:rPr>
          <w:rFonts w:ascii="Times New Roman" w:hAnsi="Times New Roman"/>
          <w:sz w:val="22"/>
          <w:szCs w:val="22"/>
        </w:rPr>
        <w:t>указаны в разделе</w:t>
      </w:r>
      <w:r w:rsidR="00722EF7" w:rsidRPr="00DC6E35">
        <w:rPr>
          <w:rFonts w:ascii="Times New Roman" w:hAnsi="Times New Roman"/>
          <w:sz w:val="22"/>
          <w:szCs w:val="22"/>
        </w:rPr>
        <w:t xml:space="preserve"> Договора </w:t>
      </w:r>
      <w:r w:rsidRPr="00DC6E35">
        <w:rPr>
          <w:rFonts w:ascii="Times New Roman" w:hAnsi="Times New Roman"/>
          <w:sz w:val="22"/>
          <w:szCs w:val="22"/>
        </w:rPr>
        <w:t>«Реквизиты сторон»</w:t>
      </w:r>
      <w:r w:rsidR="00073CB7" w:rsidRPr="00DC6E35">
        <w:rPr>
          <w:rFonts w:ascii="Times New Roman" w:hAnsi="Times New Roman"/>
          <w:sz w:val="22"/>
          <w:szCs w:val="22"/>
        </w:rPr>
        <w:t>.</w:t>
      </w:r>
    </w:p>
    <w:p w:rsidR="00EB7F5E" w:rsidRPr="00DC6E35" w:rsidRDefault="00811EEB" w:rsidP="00DC6E3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250A87" w:rsidRPr="00250A87" w:rsidRDefault="00250A87" w:rsidP="00386E54">
      <w:pPr>
        <w:pStyle w:val="af5"/>
        <w:numPr>
          <w:ilvl w:val="1"/>
          <w:numId w:val="24"/>
        </w:numPr>
        <w:spacing w:before="150" w:after="0" w:line="240" w:lineRule="auto"/>
        <w:ind w:left="795" w:hanging="435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Стоимость услуг, оказываемых Регистрирующей организацией, определяется в Приложении №1 к Договору, являющемся его неотъемлемой частью. </w:t>
      </w:r>
    </w:p>
    <w:p w:rsidR="00CF6514" w:rsidRPr="00250A87" w:rsidRDefault="00A028D5" w:rsidP="00250A87">
      <w:pPr>
        <w:spacing w:before="150" w:after="0" w:line="240" w:lineRule="auto"/>
        <w:ind w:left="851" w:firstLine="0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Стороны договорились, что </w:t>
      </w:r>
      <w:r w:rsidR="00CF6514" w:rsidRPr="00250A87">
        <w:rPr>
          <w:rFonts w:ascii="Times New Roman" w:hAnsi="Times New Roman"/>
          <w:sz w:val="22"/>
          <w:szCs w:val="22"/>
        </w:rPr>
        <w:t xml:space="preserve">суммарная </w:t>
      </w:r>
      <w:r w:rsidRPr="00250A87">
        <w:rPr>
          <w:rFonts w:ascii="Times New Roman" w:hAnsi="Times New Roman"/>
          <w:sz w:val="22"/>
          <w:szCs w:val="22"/>
        </w:rPr>
        <w:t>стоимость услуг за выполнение пункт</w:t>
      </w:r>
      <w:r w:rsidR="00CF6514" w:rsidRPr="00250A87">
        <w:rPr>
          <w:rFonts w:ascii="Times New Roman" w:hAnsi="Times New Roman"/>
          <w:sz w:val="22"/>
          <w:szCs w:val="22"/>
        </w:rPr>
        <w:t>ов</w:t>
      </w:r>
      <w:r w:rsidRPr="00250A87">
        <w:rPr>
          <w:rFonts w:ascii="Times New Roman" w:hAnsi="Times New Roman"/>
          <w:sz w:val="22"/>
          <w:szCs w:val="22"/>
        </w:rPr>
        <w:t xml:space="preserve"> </w:t>
      </w:r>
      <w:fldSimple w:instr=" REF _Ref180057015 \r \h  \* MERGEFORMAT ">
        <w:r w:rsidR="00613CA1" w:rsidRPr="00250A87">
          <w:rPr>
            <w:rFonts w:ascii="Times New Roman" w:hAnsi="Times New Roman"/>
            <w:sz w:val="22"/>
            <w:szCs w:val="22"/>
          </w:rPr>
          <w:t>1.1.1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23 \r \h  \* MERGEFORMAT ">
        <w:r w:rsidR="00613CA1" w:rsidRPr="00250A87">
          <w:rPr>
            <w:rFonts w:ascii="Times New Roman" w:hAnsi="Times New Roman"/>
            <w:sz w:val="22"/>
            <w:szCs w:val="22"/>
          </w:rPr>
          <w:t>1.1.2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34 \r \h  \* MERGEFORMAT ">
        <w:r w:rsidR="00613CA1" w:rsidRPr="00250A87">
          <w:rPr>
            <w:rFonts w:ascii="Times New Roman" w:hAnsi="Times New Roman"/>
            <w:sz w:val="22"/>
            <w:szCs w:val="22"/>
          </w:rPr>
          <w:t>1.1.3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 </w:t>
      </w:r>
      <w:r w:rsidRPr="00250A87">
        <w:rPr>
          <w:rFonts w:ascii="Times New Roman" w:hAnsi="Times New Roman"/>
          <w:sz w:val="22"/>
          <w:szCs w:val="22"/>
        </w:rPr>
        <w:t>составляет</w:t>
      </w:r>
      <w:r w:rsidR="00CF6514" w:rsidRPr="00250A87">
        <w:rPr>
          <w:rFonts w:ascii="Times New Roman" w:hAnsi="Times New Roman"/>
          <w:sz w:val="22"/>
          <w:szCs w:val="22"/>
        </w:rPr>
        <w:t>: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НДС 20% не облагается;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в том числе НДС 20% в ра</w:t>
      </w:r>
      <w:r w:rsidRPr="00386E54">
        <w:rPr>
          <w:rFonts w:ascii="Times New Roman" w:hAnsi="Times New Roman"/>
          <w:sz w:val="22"/>
          <w:szCs w:val="22"/>
        </w:rPr>
        <w:t>з</w:t>
      </w:r>
      <w:r w:rsidRPr="00386E54">
        <w:rPr>
          <w:rFonts w:ascii="Times New Roman" w:hAnsi="Times New Roman"/>
          <w:sz w:val="22"/>
          <w:szCs w:val="22"/>
        </w:rPr>
        <w:t>мере</w:t>
      </w:r>
      <w:proofErr w:type="gramStart"/>
      <w:r w:rsidRPr="00386E54"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 w:rsidRPr="00386E54">
        <w:rPr>
          <w:rFonts w:ascii="Times New Roman" w:hAnsi="Times New Roman"/>
          <w:sz w:val="22"/>
          <w:szCs w:val="22"/>
        </w:rPr>
        <w:t>рублей, 00 копеек.</w:t>
      </w:r>
    </w:p>
    <w:p w:rsidR="00CC0D8A" w:rsidRPr="00CF6514" w:rsidRDefault="00CF6514" w:rsidP="00CF6514">
      <w:pPr>
        <w:spacing w:before="0" w:after="0" w:line="240" w:lineRule="auto"/>
        <w:ind w:left="851" w:firstLine="0"/>
        <w:rPr>
          <w:rFonts w:ascii="Times New Roman" w:hAnsi="Times New Roman"/>
          <w:i/>
          <w:color w:val="FF0000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С</w:t>
      </w:r>
      <w:r w:rsidR="00A028D5" w:rsidRPr="00386E54">
        <w:rPr>
          <w:rFonts w:ascii="Times New Roman" w:hAnsi="Times New Roman"/>
          <w:sz w:val="22"/>
          <w:szCs w:val="22"/>
        </w:rPr>
        <w:t>тоимость услуг, указанных в п.</w:t>
      </w:r>
      <w:fldSimple w:instr=" REF _Ref180057173 \r \h  \* MERGEFORMAT ">
        <w:r w:rsidR="00613CA1" w:rsidRPr="00386E54">
          <w:rPr>
            <w:rFonts w:ascii="Times New Roman" w:hAnsi="Times New Roman"/>
            <w:sz w:val="22"/>
            <w:szCs w:val="22"/>
          </w:rPr>
          <w:t>1.1.4</w:t>
        </w:r>
      </w:fldSimple>
      <w:r w:rsidRPr="00386E54">
        <w:rPr>
          <w:rFonts w:ascii="Times New Roman" w:hAnsi="Times New Roman"/>
          <w:sz w:val="22"/>
          <w:szCs w:val="22"/>
        </w:rPr>
        <w:t xml:space="preserve"> __________ (______________________) рублей, 00 копеек,</w:t>
      </w:r>
      <w:r w:rsidRPr="003E707A">
        <w:rPr>
          <w:rFonts w:ascii="Times New Roman" w:hAnsi="Times New Roman"/>
          <w:sz w:val="22"/>
          <w:szCs w:val="22"/>
        </w:rPr>
        <w:t xml:space="preserve"> НДС 20% не облагается.</w:t>
      </w:r>
    </w:p>
    <w:p w:rsidR="003501B6" w:rsidRPr="003E707A" w:rsidRDefault="00F0535D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6" w:name="_Ref179971909"/>
      <w:r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ь</w:t>
      </w:r>
      <w:r w:rsidR="003501B6" w:rsidRPr="003E707A">
        <w:rPr>
          <w:rFonts w:ascii="Times New Roman" w:hAnsi="Times New Roman"/>
          <w:sz w:val="22"/>
          <w:szCs w:val="22"/>
        </w:rPr>
        <w:t xml:space="preserve"> производ</w:t>
      </w:r>
      <w:r w:rsidR="00B67D0A"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т</w:t>
      </w:r>
      <w:r w:rsidR="003501B6" w:rsidRPr="003E707A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_Ref179971817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3E707A">
        <w:rPr>
          <w:rFonts w:ascii="Times New Roman" w:hAnsi="Times New Roman"/>
          <w:sz w:val="22"/>
          <w:szCs w:val="22"/>
        </w:rPr>
        <w:t>.</w:t>
      </w:r>
      <w:r w:rsidR="003501B6" w:rsidRPr="003E707A">
        <w:rPr>
          <w:rFonts w:ascii="Times New Roman" w:hAnsi="Times New Roman"/>
          <w:sz w:val="22"/>
          <w:szCs w:val="22"/>
        </w:rPr>
        <w:t xml:space="preserve"> Договора в течение 3 (Трех) рабочих дней со дня заключения Договора путем перечисления денежных средств на ра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3501B6" w:rsidRPr="003E707A">
        <w:rPr>
          <w:rFonts w:ascii="Times New Roman" w:hAnsi="Times New Roman"/>
          <w:sz w:val="22"/>
          <w:szCs w:val="22"/>
        </w:rPr>
        <w:t xml:space="preserve">четный счет </w:t>
      </w:r>
      <w:r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3E707A">
        <w:rPr>
          <w:rFonts w:ascii="Times New Roman" w:hAnsi="Times New Roman"/>
          <w:sz w:val="22"/>
          <w:szCs w:val="22"/>
        </w:rPr>
        <w:t>, указанный в Договоре.</w:t>
      </w:r>
      <w:bookmarkEnd w:id="6"/>
    </w:p>
    <w:p w:rsidR="003501B6" w:rsidRPr="003E707A" w:rsidRDefault="003501B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я</w:t>
      </w:r>
      <w:r w:rsidRPr="003E707A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дене</w:t>
      </w:r>
      <w:r w:rsidRPr="003E707A">
        <w:rPr>
          <w:rFonts w:ascii="Times New Roman" w:hAnsi="Times New Roman"/>
          <w:sz w:val="22"/>
          <w:szCs w:val="22"/>
        </w:rPr>
        <w:t>ж</w:t>
      </w:r>
      <w:r w:rsidRPr="003E707A">
        <w:rPr>
          <w:rFonts w:ascii="Times New Roman" w:hAnsi="Times New Roman"/>
          <w:sz w:val="22"/>
          <w:szCs w:val="22"/>
        </w:rPr>
        <w:t xml:space="preserve">ных средств на расчетный счет </w:t>
      </w:r>
      <w:r w:rsidR="00F0535D"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 w:rsidRPr="003E707A">
        <w:rPr>
          <w:rFonts w:ascii="Times New Roman" w:hAnsi="Times New Roman"/>
          <w:sz w:val="22"/>
          <w:szCs w:val="22"/>
        </w:rPr>
        <w:t>, указанный в Договоре</w:t>
      </w:r>
      <w:r w:rsidRPr="003E707A">
        <w:rPr>
          <w:rFonts w:ascii="Times New Roman" w:hAnsi="Times New Roman"/>
          <w:sz w:val="22"/>
          <w:szCs w:val="22"/>
        </w:rPr>
        <w:t>.</w:t>
      </w:r>
    </w:p>
    <w:p w:rsidR="00EF0DA6" w:rsidRPr="003E707A" w:rsidRDefault="00EF0DA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3E707A">
        <w:rPr>
          <w:rFonts w:ascii="Times New Roman" w:hAnsi="Times New Roman"/>
          <w:sz w:val="22"/>
          <w:szCs w:val="22"/>
        </w:rPr>
        <w:t xml:space="preserve"> (при </w:t>
      </w:r>
      <w:r w:rsidR="00317AAA" w:rsidRPr="003E707A">
        <w:rPr>
          <w:rFonts w:ascii="Times New Roman" w:hAnsi="Times New Roman"/>
          <w:sz w:val="22"/>
          <w:szCs w:val="22"/>
        </w:rPr>
        <w:t>отсутствии ее вины</w:t>
      </w:r>
      <w:r w:rsidR="00BE4FDD" w:rsidRPr="003E707A">
        <w:rPr>
          <w:rFonts w:ascii="Times New Roman" w:hAnsi="Times New Roman"/>
          <w:sz w:val="22"/>
          <w:szCs w:val="22"/>
        </w:rPr>
        <w:t xml:space="preserve">) </w:t>
      </w:r>
      <w:r w:rsidRPr="003E707A">
        <w:rPr>
          <w:rFonts w:ascii="Times New Roman" w:hAnsi="Times New Roman"/>
          <w:sz w:val="22"/>
          <w:szCs w:val="22"/>
        </w:rPr>
        <w:t>на любо</w:t>
      </w:r>
      <w:r w:rsidR="00BE4FDD" w:rsidRPr="003E707A">
        <w:rPr>
          <w:rFonts w:ascii="Times New Roman" w:hAnsi="Times New Roman"/>
          <w:sz w:val="22"/>
          <w:szCs w:val="22"/>
        </w:rPr>
        <w:t>м</w:t>
      </w:r>
      <w:r w:rsidRPr="003E707A"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 w:rsidRPr="003E707A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BE4FDD" w:rsidRPr="003E707A">
        <w:rPr>
          <w:rFonts w:ascii="Times New Roman" w:hAnsi="Times New Roman"/>
          <w:sz w:val="22"/>
          <w:szCs w:val="22"/>
        </w:rPr>
        <w:t xml:space="preserve"> Договора Учредителю не возвращается.</w:t>
      </w:r>
    </w:p>
    <w:p w:rsidR="00022643" w:rsidRPr="003E707A" w:rsidRDefault="00022643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  <w:r w:rsidR="0099780C" w:rsidRPr="003E707A"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Pr="003E707A" w:rsidRDefault="00B26181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и действует до момента на</w:t>
      </w:r>
      <w:r w:rsidR="00022643"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лежащего исполнения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 w:rsidRPr="003E707A">
        <w:rPr>
          <w:rFonts w:ascii="Times New Roman" w:hAnsi="Times New Roman"/>
          <w:sz w:val="22"/>
          <w:szCs w:val="22"/>
        </w:rPr>
        <w:t>.</w:t>
      </w:r>
      <w:r w:rsidR="00022643" w:rsidRPr="003E707A">
        <w:rPr>
          <w:rFonts w:ascii="Times New Roman" w:hAnsi="Times New Roman"/>
          <w:sz w:val="22"/>
          <w:szCs w:val="22"/>
        </w:rPr>
        <w:t xml:space="preserve"> </w:t>
      </w:r>
    </w:p>
    <w:p w:rsidR="00022643" w:rsidRPr="003E707A" w:rsidRDefault="00022643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оговору действительны в случае оформления их в письменном в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 xml:space="preserve">де и подписания обеими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торонами.</w:t>
      </w:r>
    </w:p>
    <w:p w:rsidR="00CA5618" w:rsidRPr="002A61A3" w:rsidRDefault="009D350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другой Стор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не такое решение в письменной форме заказным письмом (с обязательным уведомлением о вруч</w:t>
      </w:r>
      <w:r w:rsidRPr="003E707A">
        <w:rPr>
          <w:rFonts w:ascii="Times New Roman" w:hAnsi="Times New Roman"/>
          <w:sz w:val="22"/>
          <w:szCs w:val="22"/>
        </w:rPr>
        <w:t>е</w:t>
      </w:r>
      <w:r w:rsidRPr="003E707A">
        <w:rPr>
          <w:rFonts w:ascii="Times New Roman" w:hAnsi="Times New Roman"/>
          <w:sz w:val="22"/>
          <w:szCs w:val="22"/>
        </w:rPr>
        <w:t xml:space="preserve">нии). </w:t>
      </w:r>
      <w:r w:rsidR="002A61A3">
        <w:rPr>
          <w:rFonts w:ascii="Times New Roman" w:hAnsi="Times New Roman"/>
          <w:sz w:val="22"/>
          <w:szCs w:val="22"/>
        </w:rPr>
        <w:t>При досрочном расторжении Договора Учредитель обязан оплатить Регистрирующей орган</w:t>
      </w:r>
      <w:r w:rsidR="002A61A3">
        <w:rPr>
          <w:rFonts w:ascii="Times New Roman" w:hAnsi="Times New Roman"/>
          <w:sz w:val="22"/>
          <w:szCs w:val="22"/>
        </w:rPr>
        <w:t>и</w:t>
      </w:r>
      <w:r w:rsidR="002A61A3">
        <w:rPr>
          <w:rFonts w:ascii="Times New Roman" w:hAnsi="Times New Roman"/>
          <w:sz w:val="22"/>
          <w:szCs w:val="22"/>
        </w:rPr>
        <w:t xml:space="preserve">зации стоимость выполненных работ (оказанных услуг) согласно Приложению №1к Договору. </w:t>
      </w:r>
      <w:r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 xml:space="preserve">говор считается расторгнутым по истечении 10 (Десяти) календарных дней с момента получения </w:t>
      </w:r>
      <w:r w:rsidR="004F6737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тороной уведомления о его расторжении</w:t>
      </w:r>
      <w:r w:rsidR="00153772" w:rsidRPr="003E707A">
        <w:rPr>
          <w:rFonts w:ascii="Times New Roman" w:hAnsi="Times New Roman"/>
          <w:sz w:val="22"/>
          <w:szCs w:val="22"/>
        </w:rPr>
        <w:t>, за исключением случая, указанного в п</w:t>
      </w:r>
      <w:r w:rsidR="003E707A">
        <w:rPr>
          <w:rFonts w:ascii="Times New Roman" w:hAnsi="Times New Roman"/>
          <w:sz w:val="22"/>
          <w:szCs w:val="22"/>
        </w:rPr>
        <w:t>.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703EEC" w:rsidRPr="003E707A">
        <w:rPr>
          <w:rFonts w:ascii="Times New Roman" w:hAnsi="Times New Roman"/>
          <w:sz w:val="22"/>
          <w:szCs w:val="22"/>
        </w:rPr>
        <w:t>. Договора</w:t>
      </w:r>
      <w:r w:rsidRPr="003E707A">
        <w:rPr>
          <w:rFonts w:ascii="Times New Roman" w:hAnsi="Times New Roman"/>
          <w:sz w:val="22"/>
          <w:szCs w:val="22"/>
        </w:rPr>
        <w:t xml:space="preserve">. </w:t>
      </w:r>
    </w:p>
    <w:p w:rsidR="00A03825" w:rsidRPr="003E707A" w:rsidRDefault="00420C6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276FB7" w:rsidRPr="003E707A" w:rsidRDefault="00276FB7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 w:hint="eastAsia"/>
          <w:b/>
          <w:sz w:val="22"/>
          <w:szCs w:val="22"/>
        </w:rPr>
        <w:t>ЗАВЕРЕНИЯ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ОБСТОЯТЕЛЬСТВАХ</w:t>
      </w:r>
    </w:p>
    <w:p w:rsidR="00E7462B" w:rsidRPr="002E6FEF" w:rsidRDefault="00C05637" w:rsidP="003E707A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bookmarkStart w:id="7" w:name="_Ref179972301"/>
      <w:proofErr w:type="gramStart"/>
      <w:r w:rsidRPr="003E707A">
        <w:rPr>
          <w:rFonts w:ascii="Times New Roman" w:hAnsi="Times New Roman"/>
          <w:sz w:val="22"/>
          <w:szCs w:val="22"/>
        </w:rPr>
        <w:t>Учредители гарантируют</w:t>
      </w:r>
      <w:r w:rsidR="0078493F" w:rsidRPr="003E707A">
        <w:rPr>
          <w:rFonts w:ascii="Times New Roman" w:hAnsi="Times New Roman"/>
          <w:sz w:val="22"/>
          <w:szCs w:val="22"/>
        </w:rPr>
        <w:t xml:space="preserve"> и </w:t>
      </w:r>
      <w:r w:rsidR="00A039F2" w:rsidRPr="003E707A">
        <w:rPr>
          <w:rFonts w:ascii="Times New Roman" w:hAnsi="Times New Roman"/>
          <w:sz w:val="22"/>
          <w:szCs w:val="22"/>
        </w:rPr>
        <w:t>заверяют Регистрирующую организаци</w:t>
      </w:r>
      <w:r w:rsidR="0078493F" w:rsidRPr="003E707A">
        <w:rPr>
          <w:rFonts w:ascii="Times New Roman" w:hAnsi="Times New Roman"/>
          <w:sz w:val="22"/>
          <w:szCs w:val="22"/>
        </w:rPr>
        <w:t>ю</w:t>
      </w:r>
      <w:r w:rsidRPr="003E707A">
        <w:rPr>
          <w:rFonts w:ascii="Times New Roman" w:hAnsi="Times New Roman"/>
          <w:sz w:val="22"/>
          <w:szCs w:val="22"/>
        </w:rPr>
        <w:t>, что в отношении них отсу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 xml:space="preserve">ствуют обстоятельства, которые могут послужить основанием для отказа </w:t>
      </w:r>
      <w:r w:rsidR="003E707A">
        <w:rPr>
          <w:rFonts w:ascii="Times New Roman" w:hAnsi="Times New Roman"/>
          <w:sz w:val="22"/>
          <w:szCs w:val="22"/>
        </w:rPr>
        <w:t>ФНС России</w:t>
      </w:r>
      <w:r w:rsidRPr="003E707A">
        <w:rPr>
          <w:rFonts w:ascii="Times New Roman" w:hAnsi="Times New Roman"/>
          <w:sz w:val="22"/>
          <w:szCs w:val="22"/>
        </w:rPr>
        <w:t xml:space="preserve"> в государс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>венной реги</w:t>
      </w:r>
      <w:r w:rsidR="003E707A">
        <w:rPr>
          <w:rFonts w:ascii="Times New Roman" w:hAnsi="Times New Roman"/>
          <w:sz w:val="22"/>
          <w:szCs w:val="22"/>
        </w:rPr>
        <w:t>страции Акционерного общества</w:t>
      </w:r>
      <w:r w:rsidRPr="003E707A">
        <w:rPr>
          <w:rFonts w:ascii="Times New Roman" w:hAnsi="Times New Roman"/>
          <w:sz w:val="22"/>
          <w:szCs w:val="22"/>
        </w:rPr>
        <w:t xml:space="preserve"> в соответствии с </w:t>
      </w:r>
      <w:proofErr w:type="spellStart"/>
      <w:r w:rsidRPr="003E707A">
        <w:rPr>
          <w:rFonts w:ascii="Times New Roman" w:hAnsi="Times New Roman"/>
          <w:sz w:val="22"/>
          <w:szCs w:val="22"/>
        </w:rPr>
        <w:t>пп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E707A">
        <w:rPr>
          <w:rFonts w:ascii="Times New Roman" w:hAnsi="Times New Roman"/>
          <w:sz w:val="22"/>
          <w:szCs w:val="22"/>
        </w:rPr>
        <w:t>н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о), </w:t>
      </w:r>
      <w:proofErr w:type="spellStart"/>
      <w:r w:rsidRPr="003E707A">
        <w:rPr>
          <w:rFonts w:ascii="Times New Roman" w:hAnsi="Times New Roman"/>
          <w:sz w:val="22"/>
          <w:szCs w:val="22"/>
        </w:rPr>
        <w:t>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3E707A">
        <w:rPr>
          <w:rFonts w:ascii="Times New Roman" w:hAnsi="Times New Roman"/>
          <w:sz w:val="22"/>
          <w:szCs w:val="22"/>
        </w:rPr>
        <w:t>ф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3E707A">
        <w:rPr>
          <w:rFonts w:ascii="Times New Roman" w:hAnsi="Times New Roman"/>
          <w:sz w:val="22"/>
          <w:szCs w:val="22"/>
        </w:rPr>
        <w:t>ш</w:t>
      </w:r>
      <w:proofErr w:type="spellEnd"/>
      <w:r w:rsidRPr="003E707A">
        <w:rPr>
          <w:rFonts w:ascii="Times New Roman" w:hAnsi="Times New Roman"/>
          <w:sz w:val="22"/>
          <w:szCs w:val="22"/>
        </w:rPr>
        <w:t>) ст.23 Федеральн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го закона от 8 августа 2001 г. N 129-ФЗ «О государственной регистрации юридических лиц и инд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видуальных предпринимателей»</w:t>
      </w:r>
      <w:r w:rsidR="0039660F" w:rsidRPr="003E707A">
        <w:rPr>
          <w:rFonts w:ascii="Times New Roman" w:hAnsi="Times New Roman"/>
          <w:sz w:val="22"/>
          <w:szCs w:val="22"/>
        </w:rPr>
        <w:t>, а также заверяют обстоятельства и сведения, указанные</w:t>
      </w:r>
      <w:proofErr w:type="gramEnd"/>
      <w:r w:rsidR="0039660F" w:rsidRPr="003E707A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C17098" w:rsidRPr="005B3D95">
        <w:rPr>
          <w:rFonts w:ascii="Times New Roman" w:hAnsi="Times New Roman"/>
          <w:sz w:val="22"/>
          <w:szCs w:val="22"/>
        </w:rPr>
        <w:t>Прил</w:t>
      </w:r>
      <w:r w:rsidR="00C17098" w:rsidRPr="005B3D95">
        <w:rPr>
          <w:rFonts w:ascii="Times New Roman" w:hAnsi="Times New Roman"/>
          <w:sz w:val="22"/>
          <w:szCs w:val="22"/>
        </w:rPr>
        <w:t>о</w:t>
      </w:r>
      <w:r w:rsidR="00C17098" w:rsidRPr="005B3D95">
        <w:rPr>
          <w:rFonts w:ascii="Times New Roman" w:hAnsi="Times New Roman"/>
          <w:sz w:val="22"/>
          <w:szCs w:val="22"/>
        </w:rPr>
        <w:t>жении</w:t>
      </w:r>
      <w:proofErr w:type="gramEnd"/>
      <w:r w:rsidR="0039660F" w:rsidRPr="005B3D95">
        <w:rPr>
          <w:rFonts w:ascii="Times New Roman" w:hAnsi="Times New Roman"/>
          <w:sz w:val="22"/>
          <w:szCs w:val="22"/>
        </w:rPr>
        <w:t xml:space="preserve"> № </w:t>
      </w:r>
      <w:r w:rsidR="005B3D95" w:rsidRPr="005B3D95">
        <w:rPr>
          <w:rFonts w:ascii="Times New Roman" w:hAnsi="Times New Roman"/>
          <w:sz w:val="22"/>
          <w:szCs w:val="22"/>
        </w:rPr>
        <w:t>7</w:t>
      </w:r>
      <w:r w:rsidR="0039660F" w:rsidRPr="003E707A">
        <w:rPr>
          <w:rFonts w:ascii="Times New Roman" w:hAnsi="Times New Roman"/>
          <w:sz w:val="22"/>
          <w:szCs w:val="22"/>
        </w:rPr>
        <w:t xml:space="preserve"> к Договору.</w:t>
      </w:r>
      <w:r w:rsidR="007C5799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/>
          <w:sz w:val="22"/>
          <w:szCs w:val="22"/>
        </w:rPr>
        <w:t>Данн</w:t>
      </w:r>
      <w:r w:rsidR="00130F54" w:rsidRPr="003E707A">
        <w:rPr>
          <w:rFonts w:ascii="Times New Roman" w:hAnsi="Times New Roman"/>
          <w:sz w:val="22"/>
          <w:szCs w:val="22"/>
        </w:rPr>
        <w:t>ы</w:t>
      </w:r>
      <w:r w:rsidR="00A039F2" w:rsidRPr="003E707A">
        <w:rPr>
          <w:rFonts w:ascii="Times New Roman" w:hAnsi="Times New Roman"/>
          <w:sz w:val="22"/>
          <w:szCs w:val="22"/>
        </w:rPr>
        <w:t>е обстоятельств</w:t>
      </w:r>
      <w:r w:rsidR="00130F54" w:rsidRPr="003E707A">
        <w:rPr>
          <w:rFonts w:ascii="Times New Roman" w:hAnsi="Times New Roman"/>
          <w:sz w:val="22"/>
          <w:szCs w:val="22"/>
        </w:rPr>
        <w:t>а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име</w:t>
      </w:r>
      <w:r w:rsidR="00130F54" w:rsidRPr="003E707A">
        <w:rPr>
          <w:rFonts w:ascii="Times New Roman" w:hAnsi="Times New Roman"/>
          <w:sz w:val="22"/>
          <w:szCs w:val="22"/>
        </w:rPr>
        <w:t>ю</w:t>
      </w:r>
      <w:r w:rsidR="00A039F2" w:rsidRPr="003E707A">
        <w:rPr>
          <w:rFonts w:ascii="Times New Roman" w:hAnsi="Times New Roman"/>
          <w:sz w:val="22"/>
          <w:szCs w:val="22"/>
        </w:rPr>
        <w:t xml:space="preserve">т </w:t>
      </w:r>
      <w:r w:rsidR="00A039F2" w:rsidRPr="003E707A">
        <w:rPr>
          <w:rFonts w:ascii="Times New Roman" w:hAnsi="Times New Roman" w:hint="eastAsia"/>
          <w:sz w:val="22"/>
          <w:szCs w:val="22"/>
        </w:rPr>
        <w:t>значение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для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заключения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Д</w:t>
      </w:r>
      <w:r w:rsidR="00A039F2" w:rsidRPr="003E707A">
        <w:rPr>
          <w:rFonts w:ascii="Times New Roman" w:hAnsi="Times New Roman" w:hint="eastAsia"/>
          <w:sz w:val="22"/>
          <w:szCs w:val="22"/>
        </w:rPr>
        <w:t>оговора</w:t>
      </w:r>
      <w:r w:rsidR="00A039F2" w:rsidRPr="003E707A">
        <w:rPr>
          <w:rFonts w:ascii="Times New Roman" w:hAnsi="Times New Roman"/>
          <w:sz w:val="22"/>
          <w:szCs w:val="22"/>
        </w:rPr>
        <w:t xml:space="preserve">, </w:t>
      </w:r>
      <w:r w:rsidR="00A039F2" w:rsidRPr="003E707A">
        <w:rPr>
          <w:rFonts w:ascii="Times New Roman" w:hAnsi="Times New Roman" w:hint="eastAsia"/>
          <w:sz w:val="22"/>
          <w:szCs w:val="22"/>
        </w:rPr>
        <w:t>его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</w:t>
      </w:r>
      <w:r w:rsidR="00A039F2" w:rsidRPr="003E707A">
        <w:rPr>
          <w:rFonts w:ascii="Times New Roman" w:hAnsi="Times New Roman" w:hint="eastAsia"/>
          <w:sz w:val="22"/>
          <w:szCs w:val="22"/>
        </w:rPr>
        <w:t>с</w:t>
      </w:r>
      <w:r w:rsidR="00A039F2" w:rsidRPr="003E707A">
        <w:rPr>
          <w:rFonts w:ascii="Times New Roman" w:hAnsi="Times New Roman" w:hint="eastAsia"/>
          <w:sz w:val="22"/>
          <w:szCs w:val="22"/>
        </w:rPr>
        <w:t>полнения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или</w:t>
      </w:r>
      <w:r w:rsidR="001F3CD9" w:rsidRPr="003E707A">
        <w:rPr>
          <w:rFonts w:ascii="Times New Roman" w:hAnsi="Times New Roman"/>
          <w:sz w:val="22"/>
          <w:szCs w:val="22"/>
        </w:rPr>
        <w:t>/и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прекращения</w:t>
      </w:r>
      <w:r w:rsidR="00E9435B" w:rsidRPr="003E707A">
        <w:rPr>
          <w:rFonts w:ascii="Times New Roman" w:hAnsi="Times New Roman"/>
          <w:sz w:val="22"/>
          <w:szCs w:val="22"/>
        </w:rPr>
        <w:t xml:space="preserve">, и </w:t>
      </w:r>
      <w:r w:rsidR="00130F54" w:rsidRPr="003E707A">
        <w:rPr>
          <w:rFonts w:ascii="Times New Roman" w:hAnsi="Times New Roman"/>
          <w:sz w:val="22"/>
          <w:szCs w:val="22"/>
        </w:rPr>
        <w:t>Учредитель соглашается с тем, что Регистрирующая организация полагается на данные заверения пр</w:t>
      </w:r>
      <w:r w:rsidR="00C17098" w:rsidRPr="003E707A">
        <w:rPr>
          <w:rFonts w:ascii="Times New Roman" w:hAnsi="Times New Roman"/>
          <w:sz w:val="22"/>
          <w:szCs w:val="22"/>
        </w:rPr>
        <w:t>и</w:t>
      </w:r>
      <w:r w:rsidR="00130F54" w:rsidRPr="003E707A">
        <w:rPr>
          <w:rFonts w:ascii="Times New Roman" w:hAnsi="Times New Roman"/>
          <w:sz w:val="22"/>
          <w:szCs w:val="22"/>
        </w:rPr>
        <w:t xml:space="preserve"> </w:t>
      </w:r>
      <w:r w:rsidR="00C17098" w:rsidRPr="003E707A">
        <w:rPr>
          <w:rFonts w:ascii="Times New Roman" w:hAnsi="Times New Roman"/>
          <w:sz w:val="22"/>
          <w:szCs w:val="22"/>
        </w:rPr>
        <w:t>з</w:t>
      </w:r>
      <w:r w:rsidR="00130F54" w:rsidRPr="003E707A">
        <w:rPr>
          <w:rFonts w:ascii="Times New Roman" w:hAnsi="Times New Roman"/>
          <w:sz w:val="22"/>
          <w:szCs w:val="22"/>
        </w:rPr>
        <w:t xml:space="preserve">аключении и исполнении </w:t>
      </w:r>
      <w:r w:rsidR="00E9435B" w:rsidRPr="003E707A">
        <w:rPr>
          <w:rFonts w:ascii="Times New Roman" w:hAnsi="Times New Roman"/>
          <w:sz w:val="22"/>
          <w:szCs w:val="22"/>
        </w:rPr>
        <w:t>е</w:t>
      </w:r>
      <w:r w:rsidR="00957E27" w:rsidRPr="003E707A">
        <w:rPr>
          <w:rFonts w:ascii="Times New Roman" w:hAnsi="Times New Roman"/>
          <w:sz w:val="22"/>
          <w:szCs w:val="22"/>
        </w:rPr>
        <w:t>ю</w:t>
      </w:r>
      <w:r w:rsidR="00E9435B" w:rsidRPr="003E707A">
        <w:rPr>
          <w:rFonts w:ascii="Times New Roman" w:hAnsi="Times New Roman"/>
          <w:sz w:val="22"/>
          <w:szCs w:val="22"/>
        </w:rPr>
        <w:t xml:space="preserve"> </w:t>
      </w:r>
      <w:r w:rsidR="00130F54" w:rsidRPr="003E707A">
        <w:rPr>
          <w:rFonts w:ascii="Times New Roman" w:hAnsi="Times New Roman"/>
          <w:sz w:val="22"/>
          <w:szCs w:val="22"/>
        </w:rPr>
        <w:t>Договора.</w:t>
      </w:r>
      <w:bookmarkEnd w:id="7"/>
    </w:p>
    <w:p w:rsidR="00E7462B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Учредитель </w:t>
      </w:r>
      <w:r w:rsidRPr="002E6FEF">
        <w:rPr>
          <w:rFonts w:ascii="Times New Roman" w:hAnsi="Times New Roman" w:hint="eastAsia"/>
          <w:sz w:val="22"/>
          <w:szCs w:val="22"/>
        </w:rPr>
        <w:t>прин</w:t>
      </w:r>
      <w:r w:rsidRPr="002E6FEF">
        <w:rPr>
          <w:rFonts w:ascii="Times New Roman" w:hAnsi="Times New Roman"/>
          <w:sz w:val="22"/>
          <w:szCs w:val="22"/>
        </w:rPr>
        <w:t xml:space="preserve">имает </w:t>
      </w:r>
      <w:r w:rsidRPr="002E6FEF">
        <w:rPr>
          <w:rFonts w:ascii="Times New Roman" w:hAnsi="Times New Roman" w:hint="eastAsia"/>
          <w:sz w:val="22"/>
          <w:szCs w:val="22"/>
        </w:rPr>
        <w:t>на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себя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ответственность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соответствие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заверени</w:t>
      </w:r>
      <w:r w:rsidR="00160FDE" w:rsidRPr="002E6FEF">
        <w:rPr>
          <w:rFonts w:ascii="Times New Roman" w:hAnsi="Times New Roman"/>
          <w:sz w:val="22"/>
          <w:szCs w:val="22"/>
        </w:rPr>
        <w:t>й</w:t>
      </w:r>
      <w:r w:rsidR="002E6FEF">
        <w:rPr>
          <w:rFonts w:ascii="Times New Roman" w:hAnsi="Times New Roman"/>
          <w:sz w:val="22"/>
          <w:szCs w:val="22"/>
        </w:rPr>
        <w:t>, указанных в п.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 Дог</w:t>
      </w:r>
      <w:r w:rsidR="002E6FEF">
        <w:rPr>
          <w:rFonts w:ascii="Times New Roman" w:hAnsi="Times New Roman"/>
          <w:sz w:val="22"/>
          <w:szCs w:val="22"/>
        </w:rPr>
        <w:t>о</w:t>
      </w:r>
      <w:r w:rsidR="002E6FEF">
        <w:rPr>
          <w:rFonts w:ascii="Times New Roman" w:hAnsi="Times New Roman"/>
          <w:sz w:val="22"/>
          <w:szCs w:val="22"/>
        </w:rPr>
        <w:t>вора,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действительности</w:t>
      </w:r>
      <w:r w:rsidRP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В случае если заверения</w:t>
      </w:r>
      <w:r w:rsidR="002E6FEF" w:rsidRPr="002E6FEF">
        <w:rPr>
          <w:rFonts w:ascii="Times New Roman" w:hAnsi="Times New Roman"/>
          <w:sz w:val="22"/>
          <w:szCs w:val="22"/>
        </w:rPr>
        <w:t>, указанные в п.</w:t>
      </w:r>
      <w:fldSimple w:instr=" REF _Ref179972301 \r \h  \* MERGEFORMAT ">
        <w:r w:rsidR="00613CA1" w:rsidRPr="00613CA1">
          <w:rPr>
            <w:rFonts w:ascii="Times New Roman" w:hAnsi="Times New Roman"/>
            <w:sz w:val="22"/>
            <w:szCs w:val="22"/>
          </w:rPr>
          <w:t>5.1</w:t>
        </w:r>
      </w:fldSimple>
      <w:r w:rsidR="002E6FEF" w:rsidRPr="002E6FEF">
        <w:rPr>
          <w:rFonts w:ascii="Times New Roman" w:hAnsi="Times New Roman"/>
          <w:sz w:val="22"/>
          <w:szCs w:val="22"/>
        </w:rPr>
        <w:t xml:space="preserve">. </w:t>
      </w:r>
      <w:r w:rsidRPr="002E6FEF">
        <w:rPr>
          <w:rFonts w:ascii="Times New Roman" w:hAnsi="Times New Roman"/>
          <w:sz w:val="22"/>
          <w:szCs w:val="22"/>
        </w:rPr>
        <w:t xml:space="preserve"> не будут соответствовать действительности</w:t>
      </w:r>
      <w:r w:rsidR="001F3CD9" w:rsidRPr="002E6FEF">
        <w:rPr>
          <w:rFonts w:ascii="Times New Roman" w:hAnsi="Times New Roman"/>
          <w:sz w:val="22"/>
          <w:szCs w:val="22"/>
        </w:rPr>
        <w:t>, что прив</w:t>
      </w:r>
      <w:r w:rsidR="001F3CD9" w:rsidRPr="002E6FEF">
        <w:rPr>
          <w:rFonts w:ascii="Times New Roman" w:hAnsi="Times New Roman"/>
          <w:sz w:val="22"/>
          <w:szCs w:val="22"/>
        </w:rPr>
        <w:t>е</w:t>
      </w:r>
      <w:r w:rsidR="001F3CD9" w:rsidRPr="002E6FEF">
        <w:rPr>
          <w:rFonts w:ascii="Times New Roman" w:hAnsi="Times New Roman"/>
          <w:sz w:val="22"/>
          <w:szCs w:val="22"/>
        </w:rPr>
        <w:t xml:space="preserve">дет к отказу </w:t>
      </w:r>
      <w:r w:rsidR="002E6FEF">
        <w:rPr>
          <w:rFonts w:ascii="Times New Roman" w:hAnsi="Times New Roman"/>
          <w:sz w:val="22"/>
          <w:szCs w:val="22"/>
        </w:rPr>
        <w:t xml:space="preserve">ФНС России </w:t>
      </w:r>
      <w:r w:rsidR="002E6FEF" w:rsidRPr="002E6FEF">
        <w:rPr>
          <w:rFonts w:ascii="Times New Roman" w:hAnsi="Times New Roman"/>
          <w:sz w:val="22"/>
          <w:szCs w:val="22"/>
        </w:rPr>
        <w:t xml:space="preserve">в </w:t>
      </w:r>
      <w:r w:rsidR="001F3CD9" w:rsidRPr="002E6FEF">
        <w:rPr>
          <w:rFonts w:ascii="Times New Roman" w:hAnsi="Times New Roman"/>
          <w:sz w:val="22"/>
          <w:szCs w:val="22"/>
        </w:rPr>
        <w:t>государственной регистрации АО «___________________», никакая о</w:t>
      </w:r>
      <w:r w:rsidR="001F3CD9" w:rsidRPr="002E6FEF">
        <w:rPr>
          <w:rFonts w:ascii="Times New Roman" w:hAnsi="Times New Roman"/>
          <w:sz w:val="22"/>
          <w:szCs w:val="22"/>
        </w:rPr>
        <w:t>т</w:t>
      </w:r>
      <w:r w:rsidR="001F3CD9" w:rsidRPr="002E6FEF">
        <w:rPr>
          <w:rFonts w:ascii="Times New Roman" w:hAnsi="Times New Roman"/>
          <w:sz w:val="22"/>
          <w:szCs w:val="22"/>
        </w:rPr>
        <w:t xml:space="preserve">ветственность в связи с этим не может быть возложена </w:t>
      </w:r>
      <w:r w:rsidR="00B97EF8" w:rsidRPr="002E6FEF">
        <w:rPr>
          <w:rFonts w:ascii="Times New Roman" w:hAnsi="Times New Roman"/>
          <w:sz w:val="22"/>
          <w:szCs w:val="22"/>
        </w:rPr>
        <w:t xml:space="preserve">на </w:t>
      </w:r>
      <w:r w:rsidR="001F3CD9" w:rsidRPr="002E6FEF">
        <w:rPr>
          <w:rFonts w:ascii="Times New Roman" w:hAnsi="Times New Roman"/>
          <w:sz w:val="22"/>
          <w:szCs w:val="22"/>
        </w:rPr>
        <w:t>Регистрирующую организацию</w:t>
      </w:r>
      <w:r w:rsidR="000048D7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1F3CD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Договор считается расторгнутым с момента получения Регистрирующей организации от </w:t>
      </w:r>
      <w:r w:rsidR="002E6FEF" w:rsidRPr="002E6FEF">
        <w:rPr>
          <w:rFonts w:ascii="Times New Roman" w:hAnsi="Times New Roman"/>
          <w:sz w:val="22"/>
          <w:szCs w:val="22"/>
        </w:rPr>
        <w:t>ФНС Ро</w:t>
      </w:r>
      <w:r w:rsidR="002E6FEF" w:rsidRPr="002E6FEF">
        <w:rPr>
          <w:rFonts w:ascii="Times New Roman" w:hAnsi="Times New Roman"/>
          <w:sz w:val="22"/>
          <w:szCs w:val="22"/>
        </w:rPr>
        <w:t>с</w:t>
      </w:r>
      <w:r w:rsidR="002E6FEF" w:rsidRPr="002E6FEF">
        <w:rPr>
          <w:rFonts w:ascii="Times New Roman" w:hAnsi="Times New Roman"/>
          <w:sz w:val="22"/>
          <w:szCs w:val="22"/>
        </w:rPr>
        <w:t>сии</w:t>
      </w:r>
      <w:r w:rsidRPr="002E6FEF">
        <w:rPr>
          <w:rFonts w:ascii="Times New Roman" w:hAnsi="Times New Roman"/>
          <w:sz w:val="22"/>
          <w:szCs w:val="22"/>
        </w:rPr>
        <w:t xml:space="preserve"> отказ</w:t>
      </w:r>
      <w:r w:rsidR="002E6FEF">
        <w:rPr>
          <w:rFonts w:ascii="Times New Roman" w:hAnsi="Times New Roman"/>
          <w:sz w:val="22"/>
          <w:szCs w:val="22"/>
        </w:rPr>
        <w:t>а в государственной регистрации Акционерного общества</w:t>
      </w:r>
      <w:r w:rsidRPr="002E6FEF">
        <w:rPr>
          <w:rFonts w:ascii="Times New Roman" w:hAnsi="Times New Roman"/>
          <w:sz w:val="22"/>
          <w:szCs w:val="22"/>
        </w:rPr>
        <w:t>.</w:t>
      </w:r>
      <w:r w:rsidR="00A039F2" w:rsidRPr="002E6FEF">
        <w:rPr>
          <w:rFonts w:ascii="Times New Roman" w:hAnsi="Times New Roman"/>
          <w:sz w:val="22"/>
          <w:szCs w:val="22"/>
        </w:rPr>
        <w:t xml:space="preserve"> При этом все денежные сре</w:t>
      </w:r>
      <w:r w:rsidR="00A039F2" w:rsidRPr="002E6FEF">
        <w:rPr>
          <w:rFonts w:ascii="Times New Roman" w:hAnsi="Times New Roman"/>
          <w:sz w:val="22"/>
          <w:szCs w:val="22"/>
        </w:rPr>
        <w:t>д</w:t>
      </w:r>
      <w:r w:rsidR="00A039F2" w:rsidRPr="002E6FEF">
        <w:rPr>
          <w:rFonts w:ascii="Times New Roman" w:hAnsi="Times New Roman"/>
          <w:sz w:val="22"/>
          <w:szCs w:val="22"/>
        </w:rPr>
        <w:t>ства, уплаченные Учредител</w:t>
      </w:r>
      <w:r w:rsidR="002E6FEF">
        <w:rPr>
          <w:rFonts w:ascii="Times New Roman" w:hAnsi="Times New Roman"/>
          <w:sz w:val="22"/>
          <w:szCs w:val="22"/>
        </w:rPr>
        <w:t>ем</w:t>
      </w:r>
      <w:r w:rsidR="00A039F2" w:rsidRPr="002E6FEF">
        <w:rPr>
          <w:rFonts w:ascii="Times New Roman" w:hAnsi="Times New Roman"/>
          <w:sz w:val="22"/>
          <w:szCs w:val="22"/>
        </w:rPr>
        <w:t xml:space="preserve"> </w:t>
      </w:r>
      <w:r w:rsidR="00BC70DF" w:rsidRPr="002E6FEF">
        <w:rPr>
          <w:rFonts w:ascii="Times New Roman" w:hAnsi="Times New Roman"/>
          <w:sz w:val="22"/>
          <w:szCs w:val="22"/>
        </w:rPr>
        <w:t>за оказанные Регистрирующей организацией услуги по Договору, Учредителю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2E6FEF" w:rsidRPr="002E6FEF">
        <w:rPr>
          <w:rFonts w:ascii="Times New Roman" w:hAnsi="Times New Roman"/>
          <w:sz w:val="22"/>
          <w:szCs w:val="22"/>
        </w:rPr>
        <w:t>не возвращаются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7C579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В обязанности Регистрирующей организации не входит проверка достоверности обстоятельств (сведений), указанных в п. 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Pr="002E6FEF">
        <w:rPr>
          <w:rFonts w:ascii="Times New Roman" w:hAnsi="Times New Roman"/>
          <w:sz w:val="22"/>
          <w:szCs w:val="22"/>
        </w:rPr>
        <w:t xml:space="preserve"> Договора.</w:t>
      </w:r>
    </w:p>
    <w:p w:rsidR="00E7462B" w:rsidRPr="002E6FEF" w:rsidRDefault="003126F2" w:rsidP="002E6FEF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b/>
          <w:sz w:val="22"/>
          <w:szCs w:val="22"/>
        </w:rPr>
        <w:t xml:space="preserve">ОТЕТСТВЕННОСТЬ СТОРОН </w:t>
      </w:r>
      <w:r w:rsidR="00420C65" w:rsidRPr="002E6FEF">
        <w:rPr>
          <w:rFonts w:ascii="Times New Roman" w:hAnsi="Times New Roman"/>
          <w:b/>
          <w:sz w:val="22"/>
          <w:szCs w:val="22"/>
        </w:rPr>
        <w:t>И ЗАКЛЮЧИТЕЛЬНЫЕ ПОЛОЖЕНИЯ</w:t>
      </w:r>
    </w:p>
    <w:p w:rsidR="00FD46BE" w:rsidRPr="002E6FEF" w:rsidRDefault="00420C65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proofErr w:type="gramStart"/>
      <w:r w:rsidRPr="002E6FEF"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неисполнение/ненадлежащее исполнение обязательств по Договору, если неисполнение, либо ненадлежащее исполнение ею св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обязательств произошло не по ее вине или в результате представления ей недостоверных (н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полных) сведений,</w:t>
      </w:r>
      <w:r w:rsidR="00E80F6B" w:rsidRPr="002E6FEF">
        <w:rPr>
          <w:rFonts w:ascii="Times New Roman" w:hAnsi="Times New Roman"/>
          <w:sz w:val="22"/>
          <w:szCs w:val="22"/>
        </w:rPr>
        <w:t xml:space="preserve"> в том числе в случае, указа</w:t>
      </w:r>
      <w:r w:rsidR="00F72776" w:rsidRPr="002E6FEF">
        <w:rPr>
          <w:rFonts w:ascii="Times New Roman" w:hAnsi="Times New Roman"/>
          <w:sz w:val="22"/>
          <w:szCs w:val="22"/>
        </w:rPr>
        <w:t>нн</w:t>
      </w:r>
      <w:r w:rsidR="00E80F6B" w:rsidRPr="002E6FEF">
        <w:rPr>
          <w:rFonts w:ascii="Times New Roman" w:hAnsi="Times New Roman"/>
          <w:sz w:val="22"/>
          <w:szCs w:val="22"/>
        </w:rPr>
        <w:t xml:space="preserve">ом в п. 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</w:t>
      </w:r>
      <w:r w:rsidR="00E80F6B" w:rsidRPr="002E6FEF">
        <w:rPr>
          <w:rFonts w:ascii="Times New Roman" w:hAnsi="Times New Roman"/>
          <w:sz w:val="22"/>
          <w:szCs w:val="22"/>
        </w:rPr>
        <w:t xml:space="preserve">Договора, </w:t>
      </w:r>
      <w:r w:rsidRPr="002E6FEF">
        <w:rPr>
          <w:rFonts w:ascii="Times New Roman" w:hAnsi="Times New Roman"/>
          <w:sz w:val="22"/>
          <w:szCs w:val="22"/>
        </w:rPr>
        <w:t>или в результате непредста</w:t>
      </w:r>
      <w:r w:rsidRPr="002E6FEF">
        <w:rPr>
          <w:rFonts w:ascii="Times New Roman" w:hAnsi="Times New Roman"/>
          <w:sz w:val="22"/>
          <w:szCs w:val="22"/>
        </w:rPr>
        <w:t>в</w:t>
      </w:r>
      <w:r w:rsidRPr="002E6FEF">
        <w:rPr>
          <w:rFonts w:ascii="Times New Roman" w:hAnsi="Times New Roman"/>
          <w:sz w:val="22"/>
          <w:szCs w:val="22"/>
        </w:rPr>
        <w:t>ления (просрочки представления) сведений,</w:t>
      </w:r>
      <w:r w:rsidR="00FD46BE" w:rsidRPr="002E6FEF">
        <w:rPr>
          <w:rFonts w:ascii="Times New Roman" w:hAnsi="Times New Roman"/>
          <w:sz w:val="22"/>
          <w:szCs w:val="22"/>
        </w:rPr>
        <w:t xml:space="preserve"> необходимых </w:t>
      </w:r>
      <w:r w:rsidR="00CD6994"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для на</w:t>
      </w:r>
      <w:r w:rsidR="00FD46BE" w:rsidRPr="002E6FEF">
        <w:rPr>
          <w:rFonts w:ascii="Times New Roman" w:hAnsi="Times New Roman"/>
          <w:sz w:val="22"/>
          <w:szCs w:val="22"/>
        </w:rPr>
        <w:t>д</w:t>
      </w:r>
      <w:r w:rsidR="00FD46BE" w:rsidRPr="002E6FEF">
        <w:rPr>
          <w:rFonts w:ascii="Times New Roman" w:hAnsi="Times New Roman"/>
          <w:sz w:val="22"/>
          <w:szCs w:val="22"/>
        </w:rPr>
        <w:t>лежащего исполнения обязанностей по Договору</w:t>
      </w:r>
      <w:r w:rsidR="001261F6" w:rsidRPr="002E6FEF">
        <w:rPr>
          <w:rFonts w:ascii="Times New Roman" w:hAnsi="Times New Roman"/>
          <w:sz w:val="22"/>
          <w:szCs w:val="22"/>
        </w:rPr>
        <w:t>, а</w:t>
      </w:r>
      <w:proofErr w:type="gramEnd"/>
      <w:r w:rsidR="001261F6" w:rsidRPr="002E6FEF">
        <w:rPr>
          <w:rFonts w:ascii="Times New Roman" w:hAnsi="Times New Roman"/>
          <w:sz w:val="22"/>
          <w:szCs w:val="22"/>
        </w:rPr>
        <w:t xml:space="preserve"> также неполучения предоплаты в срок, указа</w:t>
      </w:r>
      <w:r w:rsidR="001261F6" w:rsidRPr="002E6FEF">
        <w:rPr>
          <w:rFonts w:ascii="Times New Roman" w:hAnsi="Times New Roman"/>
          <w:sz w:val="22"/>
          <w:szCs w:val="22"/>
        </w:rPr>
        <w:t>н</w:t>
      </w:r>
      <w:r w:rsidR="001261F6" w:rsidRPr="002E6FEF">
        <w:rPr>
          <w:rFonts w:ascii="Times New Roman" w:hAnsi="Times New Roman"/>
          <w:sz w:val="22"/>
          <w:szCs w:val="22"/>
        </w:rPr>
        <w:t>ный в п.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1261F6" w:rsidRPr="002E6FEF">
        <w:rPr>
          <w:rFonts w:ascii="Times New Roman" w:hAnsi="Times New Roman"/>
          <w:sz w:val="22"/>
          <w:szCs w:val="22"/>
        </w:rPr>
        <w:t>. Договора</w:t>
      </w:r>
      <w:r w:rsidR="00FD46BE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3126F2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Учредитель несет ответственность</w:t>
      </w:r>
      <w:r w:rsidR="00420FAE" w:rsidRPr="002E6FEF">
        <w:rPr>
          <w:rFonts w:ascii="Times New Roman" w:hAnsi="Times New Roman"/>
          <w:sz w:val="22"/>
          <w:szCs w:val="22"/>
        </w:rPr>
        <w:t xml:space="preserve">, в том числе предусмотренную п. </w:t>
      </w:r>
      <w:r w:rsidR="00F232D0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F232D0">
        <w:rPr>
          <w:rFonts w:ascii="Times New Roman" w:hAnsi="Times New Roman"/>
          <w:sz w:val="22"/>
          <w:szCs w:val="22"/>
        </w:rPr>
      </w:r>
      <w:r w:rsidR="00F232D0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F232D0">
        <w:rPr>
          <w:rFonts w:ascii="Times New Roman" w:hAnsi="Times New Roman"/>
          <w:sz w:val="22"/>
          <w:szCs w:val="22"/>
        </w:rPr>
        <w:fldChar w:fldCharType="end"/>
      </w:r>
      <w:r w:rsidR="00420FAE" w:rsidRPr="002E6FEF">
        <w:rPr>
          <w:rFonts w:ascii="Times New Roman" w:hAnsi="Times New Roman"/>
          <w:sz w:val="22"/>
          <w:szCs w:val="22"/>
        </w:rPr>
        <w:t>.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420FAE" w:rsidRPr="002E6FEF">
        <w:rPr>
          <w:rFonts w:ascii="Times New Roman" w:hAnsi="Times New Roman"/>
          <w:sz w:val="22"/>
          <w:szCs w:val="22"/>
        </w:rPr>
        <w:t>Договора,</w:t>
      </w:r>
      <w:r w:rsidRPr="002E6FEF">
        <w:rPr>
          <w:rFonts w:ascii="Times New Roman" w:hAnsi="Times New Roman"/>
          <w:sz w:val="22"/>
          <w:szCs w:val="22"/>
        </w:rPr>
        <w:t xml:space="preserve"> за достове</w:t>
      </w:r>
      <w:r w:rsidRPr="002E6FEF">
        <w:rPr>
          <w:rFonts w:ascii="Times New Roman" w:hAnsi="Times New Roman"/>
          <w:sz w:val="22"/>
          <w:szCs w:val="22"/>
        </w:rPr>
        <w:t>р</w:t>
      </w:r>
      <w:r w:rsidRPr="002E6FEF">
        <w:rPr>
          <w:rFonts w:ascii="Times New Roman" w:hAnsi="Times New Roman"/>
          <w:sz w:val="22"/>
          <w:szCs w:val="22"/>
        </w:rPr>
        <w:t>ность сведений, предоставленных Регистрирующей организации для исполнения е</w:t>
      </w:r>
      <w:r w:rsidR="00420FAE" w:rsidRPr="002E6FEF">
        <w:rPr>
          <w:rFonts w:ascii="Times New Roman" w:hAnsi="Times New Roman"/>
          <w:sz w:val="22"/>
          <w:szCs w:val="22"/>
        </w:rPr>
        <w:t>ю</w:t>
      </w:r>
      <w:r w:rsidRPr="002E6FEF">
        <w:rPr>
          <w:rFonts w:ascii="Times New Roman" w:hAnsi="Times New Roman"/>
          <w:sz w:val="22"/>
          <w:szCs w:val="22"/>
        </w:rPr>
        <w:t xml:space="preserve"> св</w:t>
      </w:r>
      <w:r w:rsidR="00420FAE"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тельств по Договору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C259F3" w:rsidRPr="002E6FEF" w:rsidRDefault="00107D5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 w:rsidRPr="002E6FEF">
        <w:rPr>
          <w:rFonts w:ascii="Times New Roman" w:hAnsi="Times New Roman"/>
          <w:sz w:val="22"/>
          <w:szCs w:val="22"/>
        </w:rPr>
        <w:t>Д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говора, дают свое согласие на обработку персональных данных в соответствии со ст.9 Федеральн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 закона от 27 июля 2006 г. N 152-ФЗ «О персональных данных»</w:t>
      </w:r>
      <w:r w:rsidR="00C259F3" w:rsidRPr="002E6FEF">
        <w:rPr>
          <w:rFonts w:ascii="Times New Roman" w:hAnsi="Times New Roman"/>
          <w:sz w:val="22"/>
          <w:szCs w:val="22"/>
        </w:rPr>
        <w:t>.</w:t>
      </w:r>
    </w:p>
    <w:p w:rsidR="00FD46BE" w:rsidRPr="002E6FEF" w:rsidRDefault="00CD699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</w:t>
      </w:r>
      <w:r w:rsidR="00B67D0A" w:rsidRPr="002E6FEF">
        <w:rPr>
          <w:rFonts w:ascii="Times New Roman" w:hAnsi="Times New Roman"/>
          <w:sz w:val="22"/>
          <w:szCs w:val="22"/>
        </w:rPr>
        <w:t>ь</w:t>
      </w:r>
      <w:r w:rsidR="00FD46BE" w:rsidRPr="002E6FEF">
        <w:rPr>
          <w:rFonts w:ascii="Times New Roman" w:hAnsi="Times New Roman"/>
          <w:sz w:val="22"/>
          <w:szCs w:val="22"/>
        </w:rPr>
        <w:t xml:space="preserve"> не име</w:t>
      </w:r>
      <w:r w:rsidR="00B67D0A"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т</w:t>
      </w:r>
      <w:r w:rsidR="00FD46BE" w:rsidRPr="002E6FEF">
        <w:rPr>
          <w:rFonts w:ascii="Times New Roman" w:hAnsi="Times New Roman"/>
          <w:sz w:val="22"/>
          <w:szCs w:val="22"/>
        </w:rPr>
        <w:t xml:space="preserve"> права требовать от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производить действия (ок</w:t>
      </w:r>
      <w:r w:rsidR="00FD46BE" w:rsidRPr="002E6FEF">
        <w:rPr>
          <w:rFonts w:ascii="Times New Roman" w:hAnsi="Times New Roman"/>
          <w:sz w:val="22"/>
          <w:szCs w:val="22"/>
        </w:rPr>
        <w:t>а</w:t>
      </w:r>
      <w:r w:rsidR="00FD46BE" w:rsidRPr="002E6FEF">
        <w:rPr>
          <w:rFonts w:ascii="Times New Roman" w:hAnsi="Times New Roman"/>
          <w:sz w:val="22"/>
          <w:szCs w:val="22"/>
        </w:rPr>
        <w:t xml:space="preserve">зывать услуги), противоречащие действующему законодательству Российской Федерации. Отказ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основанием ра</w:t>
      </w:r>
      <w:r w:rsidR="00FD46BE" w:rsidRPr="002E6FEF">
        <w:rPr>
          <w:rFonts w:ascii="Times New Roman" w:hAnsi="Times New Roman"/>
          <w:sz w:val="22"/>
          <w:szCs w:val="22"/>
        </w:rPr>
        <w:t>с</w:t>
      </w:r>
      <w:r w:rsidR="00FD46BE" w:rsidRPr="002E6FEF">
        <w:rPr>
          <w:rFonts w:ascii="Times New Roman" w:hAnsi="Times New Roman"/>
          <w:sz w:val="22"/>
          <w:szCs w:val="22"/>
        </w:rPr>
        <w:t>торжения Договора или требований о возмещении убытков.</w:t>
      </w:r>
    </w:p>
    <w:p w:rsidR="00FD46BE" w:rsidRPr="002E6FEF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Споры, возникшие в связи с исполнением Договора, Стороны будут стараться разрешать путем п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 xml:space="preserve">реговоров. При </w:t>
      </w:r>
      <w:proofErr w:type="spellStart"/>
      <w:r w:rsidRPr="002E6FEF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2E6FEF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лендарных дней со дня направления претензии (требования) по почте России заказным письмом с уведомлением либо вручения Стороной претензии (требования) нарочным.</w:t>
      </w:r>
    </w:p>
    <w:p w:rsidR="00FD46BE" w:rsidRPr="000F69B5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полном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обязательств. В этом случае Стороны обязаны в десятидневный срок с момента получения одной из Сторон изв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щения о возникновении таких обстоятельств рассмотреть вопрос об изменении объемов, содерж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ния обязательств и сроков их выполнения.</w:t>
      </w:r>
    </w:p>
    <w:p w:rsidR="00FD46BE" w:rsidRPr="000F69B5" w:rsidRDefault="00FD46BE" w:rsidP="000F69B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0F69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E7462B" w:rsidRPr="000F69B5" w:rsidRDefault="004971D1" w:rsidP="000F69B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0F69B5"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 w:rsidRPr="000F69B5"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 w:rsidRPr="000F69B5">
        <w:rPr>
          <w:rFonts w:ascii="Times New Roman" w:hAnsi="Times New Roman"/>
          <w:b/>
          <w:sz w:val="22"/>
          <w:szCs w:val="22"/>
        </w:rPr>
        <w:t>_______________</w:t>
      </w:r>
      <w:r w:rsidRPr="000F69B5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i/>
          <w:color w:val="FF0000"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E7462B" w:rsidRPr="000F69B5" w:rsidRDefault="00716FBF" w:rsidP="000F69B5">
      <w:pPr>
        <w:pStyle w:val="af5"/>
        <w:widowControl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F69B5">
        <w:rPr>
          <w:rFonts w:ascii="Times New Roman" w:hAnsi="Times New Roman"/>
          <w:b/>
          <w:sz w:val="22"/>
          <w:szCs w:val="22"/>
        </w:rPr>
        <w:t>РЕКВИЗИТЫ</w:t>
      </w:r>
      <w:r w:rsidRPr="000F69B5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F69B5">
      <w:pPr>
        <w:tabs>
          <w:tab w:val="left" w:pos="-1701"/>
        </w:tabs>
        <w:spacing w:before="0" w:after="0" w:line="240" w:lineRule="auto"/>
        <w:ind w:firstLine="57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84A1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484A1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84A1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484A1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/с 40701 810 7 0136 0000098 в </w:t>
            </w:r>
            <w:r w:rsidR="00FC6148" w:rsidRPr="00FC6148">
              <w:rPr>
                <w:rFonts w:ascii="Times New Roman" w:hAnsi="Times New Roman"/>
                <w:color w:val="000000"/>
                <w:sz w:val="20"/>
              </w:rPr>
              <w:t>АО БАНК ИНГО</w:t>
            </w:r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CA6E38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CA6E38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E7462B" w:rsidRPr="000F69B5" w:rsidRDefault="004971D1" w:rsidP="000F69B5">
      <w:pPr>
        <w:pStyle w:val="af5"/>
        <w:numPr>
          <w:ilvl w:val="0"/>
          <w:numId w:val="24"/>
        </w:num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69B5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484A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FA01EE" w:rsidRPr="00C87C3D" w:rsidRDefault="00FA01EE" w:rsidP="006F292B">
      <w:pPr>
        <w:spacing w:before="0" w:after="0" w:line="240" w:lineRule="auto"/>
        <w:ind w:firstLine="0"/>
        <w:outlineLvl w:val="0"/>
        <w:rPr>
          <w:rFonts w:ascii="Times New Roman" w:hAnsi="Times New Roman"/>
          <w:b/>
          <w:noProof/>
          <w:sz w:val="2"/>
          <w:szCs w:val="2"/>
        </w:rPr>
      </w:pPr>
    </w:p>
    <w:sectPr w:rsidR="00FA01EE" w:rsidRPr="00C87C3D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29" w:rsidRDefault="003D4329">
      <w:r>
        <w:separator/>
      </w:r>
    </w:p>
  </w:endnote>
  <w:endnote w:type="continuationSeparator" w:id="0">
    <w:p w:rsidR="003D4329" w:rsidRDefault="003D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F232D0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D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D8A" w:rsidRDefault="00CC0D8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335BFF" w:rsidRDefault="00F232D0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a"/>
        <w:rFonts w:ascii="Verdana" w:hAnsi="Verdana"/>
        <w:sz w:val="16"/>
        <w:szCs w:val="16"/>
      </w:rPr>
    </w:pPr>
    <w:r w:rsidRPr="00335BFF">
      <w:rPr>
        <w:rStyle w:val="aa"/>
        <w:rFonts w:ascii="Verdana" w:hAnsi="Verdana"/>
        <w:sz w:val="16"/>
        <w:szCs w:val="16"/>
      </w:rPr>
      <w:fldChar w:fldCharType="begin"/>
    </w:r>
    <w:r w:rsidR="00CC0D8A" w:rsidRPr="00335BFF">
      <w:rPr>
        <w:rStyle w:val="aa"/>
        <w:rFonts w:ascii="Verdana" w:hAnsi="Verdana"/>
        <w:sz w:val="16"/>
        <w:szCs w:val="16"/>
      </w:rPr>
      <w:instrText xml:space="preserve">PAGE  </w:instrText>
    </w:r>
    <w:r w:rsidRPr="00335BFF">
      <w:rPr>
        <w:rStyle w:val="aa"/>
        <w:rFonts w:ascii="Verdana" w:hAnsi="Verdana"/>
        <w:sz w:val="16"/>
        <w:szCs w:val="16"/>
      </w:rPr>
      <w:fldChar w:fldCharType="separate"/>
    </w:r>
    <w:r w:rsidR="00FC6148">
      <w:rPr>
        <w:rStyle w:val="aa"/>
        <w:rFonts w:ascii="Verdana" w:hAnsi="Verdana"/>
        <w:noProof/>
        <w:sz w:val="16"/>
        <w:szCs w:val="16"/>
      </w:rPr>
      <w:t>5</w:t>
    </w:r>
    <w:r w:rsidRPr="00335BFF">
      <w:rPr>
        <w:rStyle w:val="aa"/>
        <w:rFonts w:ascii="Verdana" w:hAnsi="Verdana"/>
        <w:sz w:val="16"/>
        <w:szCs w:val="16"/>
      </w:rPr>
      <w:fldChar w:fldCharType="end"/>
    </w:r>
  </w:p>
  <w:p w:rsidR="00CC0D8A" w:rsidRPr="00656CC3" w:rsidRDefault="00CC0D8A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CC0D8A" w:rsidRDefault="00F232D0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F232D0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CC0D8A" w:rsidRDefault="00CC0D8A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.1pt;height:26.35pt" o:ole="">
                      <v:imagedata r:id="rId1" o:title=""/>
                    </v:shape>
                    <o:OLEObject Type="Embed" ProgID="PBrush" ShapeID="_x0000_i1026" DrawAspect="Content" ObjectID="_1812433840" r:id="rId2"/>
                  </w:object>
                </w:r>
              </w:p>
            </w:txbxContent>
          </v:textbox>
        </v:shape>
      </w:pict>
    </w:r>
    <w:r w:rsidR="00CC0D8A" w:rsidRPr="00656CC3">
      <w:rPr>
        <w:rFonts w:ascii="Times New Roman" w:hAnsi="Times New Roman"/>
        <w:iCs/>
        <w:sz w:val="16"/>
      </w:rPr>
      <w:t>© АО «МРЦ»</w:t>
    </w:r>
    <w:r w:rsidR="00CC0D8A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CC0D8A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F232D0">
      <w:rPr>
        <w:rStyle w:val="aa"/>
        <w:rFonts w:ascii="PragmaticaC" w:hAnsi="PragmaticaC"/>
        <w:sz w:val="18"/>
      </w:rPr>
      <w:fldChar w:fldCharType="begin"/>
    </w:r>
    <w:r>
      <w:rPr>
        <w:rStyle w:val="aa"/>
        <w:rFonts w:ascii="PragmaticaC" w:hAnsi="PragmaticaC"/>
        <w:sz w:val="18"/>
      </w:rPr>
      <w:instrText xml:space="preserve"> PAGE </w:instrText>
    </w:r>
    <w:r w:rsidR="00F232D0">
      <w:rPr>
        <w:rStyle w:val="aa"/>
        <w:rFonts w:ascii="PragmaticaC" w:hAnsi="PragmaticaC"/>
        <w:sz w:val="18"/>
      </w:rPr>
      <w:fldChar w:fldCharType="separate"/>
    </w:r>
    <w:r>
      <w:rPr>
        <w:rStyle w:val="aa"/>
        <w:rFonts w:ascii="PragmaticaC" w:hAnsi="PragmaticaC"/>
        <w:noProof/>
        <w:sz w:val="18"/>
      </w:rPr>
      <w:t>1</w:t>
    </w:r>
    <w:r w:rsidR="00F232D0">
      <w:rPr>
        <w:rStyle w:val="aa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29" w:rsidRDefault="003D4329">
      <w:pPr>
        <w:widowControl/>
        <w:spacing w:before="0" w:after="0"/>
      </w:pPr>
      <w:r>
        <w:separator/>
      </w:r>
    </w:p>
  </w:footnote>
  <w:footnote w:type="continuationSeparator" w:id="0">
    <w:p w:rsidR="003D4329" w:rsidRDefault="003D4329">
      <w:pPr>
        <w:widowControl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AC0186" w:rsidRDefault="00CC0D8A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a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B87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99176B0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004"/>
    <w:multiLevelType w:val="multilevel"/>
    <w:tmpl w:val="8B9C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35575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31D27C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6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8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2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6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3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7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8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30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13762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EA5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1"/>
  </w:num>
  <w:num w:numId="4">
    <w:abstractNumId w:val="32"/>
  </w:num>
  <w:num w:numId="5">
    <w:abstractNumId w:val="17"/>
  </w:num>
  <w:num w:numId="6">
    <w:abstractNumId w:val="4"/>
  </w:num>
  <w:num w:numId="7">
    <w:abstractNumId w:val="29"/>
  </w:num>
  <w:num w:numId="8">
    <w:abstractNumId w:val="13"/>
  </w:num>
  <w:num w:numId="9">
    <w:abstractNumId w:val="27"/>
  </w:num>
  <w:num w:numId="10">
    <w:abstractNumId w:val="20"/>
  </w:num>
  <w:num w:numId="11">
    <w:abstractNumId w:val="34"/>
  </w:num>
  <w:num w:numId="12">
    <w:abstractNumId w:val="22"/>
  </w:num>
  <w:num w:numId="13">
    <w:abstractNumId w:val="38"/>
  </w:num>
  <w:num w:numId="14">
    <w:abstractNumId w:val="21"/>
  </w:num>
  <w:num w:numId="15">
    <w:abstractNumId w:val="5"/>
  </w:num>
  <w:num w:numId="16">
    <w:abstractNumId w:val="16"/>
  </w:num>
  <w:num w:numId="17">
    <w:abstractNumId w:val="28"/>
  </w:num>
  <w:num w:numId="18">
    <w:abstractNumId w:val="9"/>
  </w:num>
  <w:num w:numId="19">
    <w:abstractNumId w:val="24"/>
  </w:num>
  <w:num w:numId="20">
    <w:abstractNumId w:val="33"/>
  </w:num>
  <w:num w:numId="21">
    <w:abstractNumId w:val="7"/>
  </w:num>
  <w:num w:numId="22">
    <w:abstractNumId w:val="30"/>
  </w:num>
  <w:num w:numId="23">
    <w:abstractNumId w:val="25"/>
  </w:num>
  <w:num w:numId="24">
    <w:abstractNumId w:val="6"/>
  </w:num>
  <w:num w:numId="25">
    <w:abstractNumId w:val="23"/>
  </w:num>
  <w:num w:numId="26">
    <w:abstractNumId w:val="35"/>
  </w:num>
  <w:num w:numId="27">
    <w:abstractNumId w:val="15"/>
  </w:num>
  <w:num w:numId="28">
    <w:abstractNumId w:val="10"/>
  </w:num>
  <w:num w:numId="29">
    <w:abstractNumId w:val="1"/>
  </w:num>
  <w:num w:numId="30">
    <w:abstractNumId w:val="0"/>
  </w:num>
  <w:num w:numId="31">
    <w:abstractNumId w:val="3"/>
  </w:num>
  <w:num w:numId="32">
    <w:abstractNumId w:val="18"/>
  </w:num>
  <w:num w:numId="33">
    <w:abstractNumId w:val="11"/>
  </w:num>
  <w:num w:numId="34">
    <w:abstractNumId w:val="19"/>
  </w:num>
  <w:num w:numId="35">
    <w:abstractNumId w:val="14"/>
  </w:num>
  <w:num w:numId="36">
    <w:abstractNumId w:val="37"/>
  </w:num>
  <w:num w:numId="37">
    <w:abstractNumId w:val="2"/>
  </w:num>
  <w:num w:numId="38">
    <w:abstractNumId w:val="36"/>
  </w:num>
  <w:num w:numId="39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48D7"/>
    <w:rsid w:val="0000689C"/>
    <w:rsid w:val="000079DF"/>
    <w:rsid w:val="00007F6C"/>
    <w:rsid w:val="000145E9"/>
    <w:rsid w:val="00022643"/>
    <w:rsid w:val="00034E1D"/>
    <w:rsid w:val="00036280"/>
    <w:rsid w:val="00036B30"/>
    <w:rsid w:val="00040B19"/>
    <w:rsid w:val="0004481C"/>
    <w:rsid w:val="00054E62"/>
    <w:rsid w:val="000556BB"/>
    <w:rsid w:val="000556F2"/>
    <w:rsid w:val="00061FD3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B6FC7"/>
    <w:rsid w:val="000C4F61"/>
    <w:rsid w:val="000D4137"/>
    <w:rsid w:val="000E31DD"/>
    <w:rsid w:val="000E5C4A"/>
    <w:rsid w:val="000E674D"/>
    <w:rsid w:val="000E7E1C"/>
    <w:rsid w:val="000F69B5"/>
    <w:rsid w:val="00100DC2"/>
    <w:rsid w:val="001069B3"/>
    <w:rsid w:val="00107D54"/>
    <w:rsid w:val="00111565"/>
    <w:rsid w:val="00122EC7"/>
    <w:rsid w:val="001261F6"/>
    <w:rsid w:val="00130000"/>
    <w:rsid w:val="00130F54"/>
    <w:rsid w:val="00131306"/>
    <w:rsid w:val="00134127"/>
    <w:rsid w:val="00134E1F"/>
    <w:rsid w:val="0014368A"/>
    <w:rsid w:val="0015191A"/>
    <w:rsid w:val="00153772"/>
    <w:rsid w:val="00160FDE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3CD9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0A87"/>
    <w:rsid w:val="002518D2"/>
    <w:rsid w:val="0025588A"/>
    <w:rsid w:val="00272A06"/>
    <w:rsid w:val="00275700"/>
    <w:rsid w:val="00276FB7"/>
    <w:rsid w:val="00284A11"/>
    <w:rsid w:val="002A61A3"/>
    <w:rsid w:val="002A6C37"/>
    <w:rsid w:val="002B257D"/>
    <w:rsid w:val="002C1359"/>
    <w:rsid w:val="002E1E28"/>
    <w:rsid w:val="002E627A"/>
    <w:rsid w:val="002E6A35"/>
    <w:rsid w:val="002E6FEF"/>
    <w:rsid w:val="002F34E7"/>
    <w:rsid w:val="002F5C1F"/>
    <w:rsid w:val="003000B3"/>
    <w:rsid w:val="00304CC3"/>
    <w:rsid w:val="00306504"/>
    <w:rsid w:val="00310D48"/>
    <w:rsid w:val="003126F2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85A28"/>
    <w:rsid w:val="00386E54"/>
    <w:rsid w:val="0039660F"/>
    <w:rsid w:val="003A6851"/>
    <w:rsid w:val="003A71AC"/>
    <w:rsid w:val="003B11DA"/>
    <w:rsid w:val="003B5DB7"/>
    <w:rsid w:val="003C3AF1"/>
    <w:rsid w:val="003D3CD8"/>
    <w:rsid w:val="003D4329"/>
    <w:rsid w:val="003E1023"/>
    <w:rsid w:val="003E53E8"/>
    <w:rsid w:val="003E707A"/>
    <w:rsid w:val="003F334A"/>
    <w:rsid w:val="003F6320"/>
    <w:rsid w:val="00400699"/>
    <w:rsid w:val="00402EB0"/>
    <w:rsid w:val="0040658D"/>
    <w:rsid w:val="00420C65"/>
    <w:rsid w:val="00420FAE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84A13"/>
    <w:rsid w:val="004971D1"/>
    <w:rsid w:val="004A498D"/>
    <w:rsid w:val="004A574C"/>
    <w:rsid w:val="004B239B"/>
    <w:rsid w:val="004B5CA3"/>
    <w:rsid w:val="004C15DD"/>
    <w:rsid w:val="004C212F"/>
    <w:rsid w:val="004C283D"/>
    <w:rsid w:val="004D48C3"/>
    <w:rsid w:val="004E0098"/>
    <w:rsid w:val="004E4227"/>
    <w:rsid w:val="004E56BC"/>
    <w:rsid w:val="004E79DC"/>
    <w:rsid w:val="004F3A02"/>
    <w:rsid w:val="004F429A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04DB"/>
    <w:rsid w:val="005A411C"/>
    <w:rsid w:val="005B2864"/>
    <w:rsid w:val="005B3D95"/>
    <w:rsid w:val="005C0657"/>
    <w:rsid w:val="005C63D2"/>
    <w:rsid w:val="005C6866"/>
    <w:rsid w:val="005C6BCA"/>
    <w:rsid w:val="005C6D46"/>
    <w:rsid w:val="005D26A4"/>
    <w:rsid w:val="005D4DA2"/>
    <w:rsid w:val="005E791D"/>
    <w:rsid w:val="005F24DE"/>
    <w:rsid w:val="00604351"/>
    <w:rsid w:val="0061256B"/>
    <w:rsid w:val="006129B9"/>
    <w:rsid w:val="00613CA1"/>
    <w:rsid w:val="00622660"/>
    <w:rsid w:val="006226CC"/>
    <w:rsid w:val="00623F02"/>
    <w:rsid w:val="0062597D"/>
    <w:rsid w:val="00632BFC"/>
    <w:rsid w:val="00641C1A"/>
    <w:rsid w:val="006450E3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0182"/>
    <w:rsid w:val="006D3942"/>
    <w:rsid w:val="006D4DB9"/>
    <w:rsid w:val="006D5047"/>
    <w:rsid w:val="006E0C45"/>
    <w:rsid w:val="006E33A6"/>
    <w:rsid w:val="006F292B"/>
    <w:rsid w:val="006F780B"/>
    <w:rsid w:val="00700F23"/>
    <w:rsid w:val="00703EEC"/>
    <w:rsid w:val="007047C6"/>
    <w:rsid w:val="00713E09"/>
    <w:rsid w:val="00716FBF"/>
    <w:rsid w:val="0071760A"/>
    <w:rsid w:val="007218C7"/>
    <w:rsid w:val="00722EF7"/>
    <w:rsid w:val="00726618"/>
    <w:rsid w:val="00726FB0"/>
    <w:rsid w:val="00734477"/>
    <w:rsid w:val="007347A5"/>
    <w:rsid w:val="00734ACD"/>
    <w:rsid w:val="00742C5A"/>
    <w:rsid w:val="0074398A"/>
    <w:rsid w:val="00751B98"/>
    <w:rsid w:val="0075203F"/>
    <w:rsid w:val="00753F96"/>
    <w:rsid w:val="00754CE4"/>
    <w:rsid w:val="0076531D"/>
    <w:rsid w:val="0077206B"/>
    <w:rsid w:val="00780B38"/>
    <w:rsid w:val="00780C8D"/>
    <w:rsid w:val="0078493F"/>
    <w:rsid w:val="00784F96"/>
    <w:rsid w:val="00787524"/>
    <w:rsid w:val="00790F05"/>
    <w:rsid w:val="00795CD8"/>
    <w:rsid w:val="00795D46"/>
    <w:rsid w:val="007A075D"/>
    <w:rsid w:val="007A30B8"/>
    <w:rsid w:val="007A74BF"/>
    <w:rsid w:val="007B22AE"/>
    <w:rsid w:val="007B5501"/>
    <w:rsid w:val="007B70BE"/>
    <w:rsid w:val="007C35F3"/>
    <w:rsid w:val="007C5536"/>
    <w:rsid w:val="007C5799"/>
    <w:rsid w:val="007C58EF"/>
    <w:rsid w:val="007C740D"/>
    <w:rsid w:val="007D1451"/>
    <w:rsid w:val="007D1EE9"/>
    <w:rsid w:val="007E4009"/>
    <w:rsid w:val="007E7FA5"/>
    <w:rsid w:val="007F0313"/>
    <w:rsid w:val="007F53C4"/>
    <w:rsid w:val="00800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14D5"/>
    <w:rsid w:val="00844BB4"/>
    <w:rsid w:val="00847E23"/>
    <w:rsid w:val="00852FDE"/>
    <w:rsid w:val="00853986"/>
    <w:rsid w:val="0085427C"/>
    <w:rsid w:val="00861611"/>
    <w:rsid w:val="0086568A"/>
    <w:rsid w:val="00867B89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8F6611"/>
    <w:rsid w:val="009016C8"/>
    <w:rsid w:val="00902346"/>
    <w:rsid w:val="009064C2"/>
    <w:rsid w:val="00912020"/>
    <w:rsid w:val="00914F4B"/>
    <w:rsid w:val="00925294"/>
    <w:rsid w:val="00932C02"/>
    <w:rsid w:val="00936367"/>
    <w:rsid w:val="00937C9D"/>
    <w:rsid w:val="009402F0"/>
    <w:rsid w:val="00940D7B"/>
    <w:rsid w:val="00950345"/>
    <w:rsid w:val="0095496E"/>
    <w:rsid w:val="00957E27"/>
    <w:rsid w:val="00961CBA"/>
    <w:rsid w:val="009634B6"/>
    <w:rsid w:val="0096420F"/>
    <w:rsid w:val="00964B6A"/>
    <w:rsid w:val="00966553"/>
    <w:rsid w:val="00970CBB"/>
    <w:rsid w:val="00973A23"/>
    <w:rsid w:val="009839D2"/>
    <w:rsid w:val="00983E6E"/>
    <w:rsid w:val="00991C7E"/>
    <w:rsid w:val="0099780C"/>
    <w:rsid w:val="009A3382"/>
    <w:rsid w:val="009B1A77"/>
    <w:rsid w:val="009B1F9A"/>
    <w:rsid w:val="009B395F"/>
    <w:rsid w:val="009C18F4"/>
    <w:rsid w:val="009C2607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8D5"/>
    <w:rsid w:val="00A02DEF"/>
    <w:rsid w:val="00A02FE4"/>
    <w:rsid w:val="00A03825"/>
    <w:rsid w:val="00A039F2"/>
    <w:rsid w:val="00A058CA"/>
    <w:rsid w:val="00A20E8F"/>
    <w:rsid w:val="00A25BD3"/>
    <w:rsid w:val="00A3087D"/>
    <w:rsid w:val="00A31E1F"/>
    <w:rsid w:val="00A32CF9"/>
    <w:rsid w:val="00A42399"/>
    <w:rsid w:val="00A47066"/>
    <w:rsid w:val="00A5081D"/>
    <w:rsid w:val="00A54BEB"/>
    <w:rsid w:val="00A578AA"/>
    <w:rsid w:val="00A60B86"/>
    <w:rsid w:val="00A667B3"/>
    <w:rsid w:val="00A66E3C"/>
    <w:rsid w:val="00A804B5"/>
    <w:rsid w:val="00A80706"/>
    <w:rsid w:val="00A81670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5291"/>
    <w:rsid w:val="00AE7137"/>
    <w:rsid w:val="00AF3156"/>
    <w:rsid w:val="00AF38EA"/>
    <w:rsid w:val="00AF3CAB"/>
    <w:rsid w:val="00B04FCD"/>
    <w:rsid w:val="00B060D5"/>
    <w:rsid w:val="00B06F4B"/>
    <w:rsid w:val="00B10902"/>
    <w:rsid w:val="00B129E3"/>
    <w:rsid w:val="00B12FAB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97EF8"/>
    <w:rsid w:val="00BA3349"/>
    <w:rsid w:val="00BB3FC6"/>
    <w:rsid w:val="00BB4750"/>
    <w:rsid w:val="00BB6CF5"/>
    <w:rsid w:val="00BC0724"/>
    <w:rsid w:val="00BC70DF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05637"/>
    <w:rsid w:val="00C1081C"/>
    <w:rsid w:val="00C17098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87C3D"/>
    <w:rsid w:val="00C92B53"/>
    <w:rsid w:val="00C953C0"/>
    <w:rsid w:val="00C95973"/>
    <w:rsid w:val="00CA0FB7"/>
    <w:rsid w:val="00CA5618"/>
    <w:rsid w:val="00CA61D1"/>
    <w:rsid w:val="00CA6E38"/>
    <w:rsid w:val="00CC01D1"/>
    <w:rsid w:val="00CC0D8A"/>
    <w:rsid w:val="00CC4E3B"/>
    <w:rsid w:val="00CD6994"/>
    <w:rsid w:val="00CD74BA"/>
    <w:rsid w:val="00CE2372"/>
    <w:rsid w:val="00CE2AA6"/>
    <w:rsid w:val="00CE32FE"/>
    <w:rsid w:val="00CF6514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C6E35"/>
    <w:rsid w:val="00DE0CEC"/>
    <w:rsid w:val="00DE2327"/>
    <w:rsid w:val="00DE5555"/>
    <w:rsid w:val="00DE5BD2"/>
    <w:rsid w:val="00DF3A77"/>
    <w:rsid w:val="00DF5243"/>
    <w:rsid w:val="00DF58F7"/>
    <w:rsid w:val="00E16CD6"/>
    <w:rsid w:val="00E170BD"/>
    <w:rsid w:val="00E1731E"/>
    <w:rsid w:val="00E231A3"/>
    <w:rsid w:val="00E23E83"/>
    <w:rsid w:val="00E3105A"/>
    <w:rsid w:val="00E32C6F"/>
    <w:rsid w:val="00E33C0D"/>
    <w:rsid w:val="00E36042"/>
    <w:rsid w:val="00E53257"/>
    <w:rsid w:val="00E5442E"/>
    <w:rsid w:val="00E55FEF"/>
    <w:rsid w:val="00E56705"/>
    <w:rsid w:val="00E6337F"/>
    <w:rsid w:val="00E669E0"/>
    <w:rsid w:val="00E71933"/>
    <w:rsid w:val="00E7462B"/>
    <w:rsid w:val="00E8094F"/>
    <w:rsid w:val="00E80F6B"/>
    <w:rsid w:val="00E9435B"/>
    <w:rsid w:val="00E94C4C"/>
    <w:rsid w:val="00E975FF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092A"/>
    <w:rsid w:val="00ED1E19"/>
    <w:rsid w:val="00ED7541"/>
    <w:rsid w:val="00EF0DA6"/>
    <w:rsid w:val="00F010B4"/>
    <w:rsid w:val="00F03F09"/>
    <w:rsid w:val="00F0535D"/>
    <w:rsid w:val="00F1095F"/>
    <w:rsid w:val="00F13F26"/>
    <w:rsid w:val="00F232D0"/>
    <w:rsid w:val="00F239F4"/>
    <w:rsid w:val="00F2648A"/>
    <w:rsid w:val="00F26FFB"/>
    <w:rsid w:val="00F351D7"/>
    <w:rsid w:val="00F52BED"/>
    <w:rsid w:val="00F53B72"/>
    <w:rsid w:val="00F6017B"/>
    <w:rsid w:val="00F62A5D"/>
    <w:rsid w:val="00F62C81"/>
    <w:rsid w:val="00F66A68"/>
    <w:rsid w:val="00F72776"/>
    <w:rsid w:val="00F74483"/>
    <w:rsid w:val="00F75B1C"/>
    <w:rsid w:val="00F819B5"/>
    <w:rsid w:val="00F82F15"/>
    <w:rsid w:val="00F83D67"/>
    <w:rsid w:val="00F8511B"/>
    <w:rsid w:val="00F90998"/>
    <w:rsid w:val="00F93ABE"/>
    <w:rsid w:val="00F96109"/>
    <w:rsid w:val="00FA01EE"/>
    <w:rsid w:val="00FA20B3"/>
    <w:rsid w:val="00FA29C8"/>
    <w:rsid w:val="00FA6FD3"/>
    <w:rsid w:val="00FB2B63"/>
    <w:rsid w:val="00FB7E5B"/>
    <w:rsid w:val="00FC2C2A"/>
    <w:rsid w:val="00FC519D"/>
    <w:rsid w:val="00FC52D0"/>
    <w:rsid w:val="00FC6148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link w:val="a7"/>
    <w:rsid w:val="00A60B86"/>
  </w:style>
  <w:style w:type="paragraph" w:styleId="a8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9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a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b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c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d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e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f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0">
    <w:name w:val="Hyperlink"/>
    <w:basedOn w:val="a0"/>
    <w:rsid w:val="00A60B86"/>
    <w:rPr>
      <w:color w:val="0000FF"/>
      <w:u w:val="single"/>
    </w:rPr>
  </w:style>
  <w:style w:type="paragraph" w:styleId="af1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semiHidden/>
    <w:rsid w:val="00D44F6F"/>
    <w:rPr>
      <w:sz w:val="16"/>
      <w:szCs w:val="16"/>
    </w:rPr>
  </w:style>
  <w:style w:type="paragraph" w:styleId="af3">
    <w:name w:val="annotation text"/>
    <w:basedOn w:val="a"/>
    <w:semiHidden/>
    <w:rsid w:val="00D44F6F"/>
    <w:rPr>
      <w:sz w:val="20"/>
    </w:rPr>
  </w:style>
  <w:style w:type="paragraph" w:styleId="af4">
    <w:name w:val="annotation subject"/>
    <w:basedOn w:val="af3"/>
    <w:next w:val="af3"/>
    <w:semiHidden/>
    <w:rsid w:val="00D44F6F"/>
    <w:rPr>
      <w:b/>
      <w:bCs/>
    </w:rPr>
  </w:style>
  <w:style w:type="paragraph" w:styleId="af5">
    <w:name w:val="List Paragraph"/>
    <w:basedOn w:val="a"/>
    <w:uiPriority w:val="34"/>
    <w:qFormat/>
    <w:rsid w:val="006E0C45"/>
    <w:pPr>
      <w:ind w:left="708"/>
    </w:pPr>
  </w:style>
  <w:style w:type="character" w:customStyle="1" w:styleId="af6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B515D2"/>
    <w:rPr>
      <w:color w:val="106BBE"/>
    </w:rPr>
  </w:style>
  <w:style w:type="table" w:styleId="af8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Revision"/>
    <w:hidden/>
    <w:uiPriority w:val="99"/>
    <w:semiHidden/>
    <w:rsid w:val="00181008"/>
    <w:rPr>
      <w:rFonts w:ascii="TimesET" w:hAnsi="TimesET"/>
      <w:spacing w:val="-5"/>
      <w:sz w:val="24"/>
    </w:rPr>
  </w:style>
  <w:style w:type="character" w:customStyle="1" w:styleId="a7">
    <w:name w:val="Текст сноски Знак"/>
    <w:basedOn w:val="a0"/>
    <w:link w:val="a6"/>
    <w:rsid w:val="00F75B1C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487C-42AD-4F45-A7EB-EDD56261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1893</Words>
  <Characters>13989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6</cp:revision>
  <cp:lastPrinted>2020-02-18T14:59:00Z</cp:lastPrinted>
  <dcterms:created xsi:type="dcterms:W3CDTF">2024-10-21T08:55:00Z</dcterms:created>
  <dcterms:modified xsi:type="dcterms:W3CDTF">2025-06-26T06:04:00Z</dcterms:modified>
</cp:coreProperties>
</file>